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2615A" w14:textId="5E902829" w:rsidR="0046566C" w:rsidRDefault="0046566C" w:rsidP="00D90A38">
      <w:pPr>
        <w:spacing w:after="284" w:line="259" w:lineRule="auto"/>
        <w:ind w:left="709" w:hanging="709"/>
        <w:jc w:val="right"/>
      </w:pPr>
    </w:p>
    <w:p w14:paraId="2C734CE3" w14:textId="32272732" w:rsidR="00C43CE5" w:rsidRDefault="00C43CE5" w:rsidP="00D90A38">
      <w:pPr>
        <w:spacing w:after="35" w:line="295" w:lineRule="auto"/>
        <w:ind w:left="709" w:hanging="709"/>
        <w:jc w:val="center"/>
        <w:rPr>
          <w:rFonts w:eastAsia="Times New Roman"/>
          <w:b/>
          <w:color w:val="00435B"/>
          <w:kern w:val="0"/>
          <w:szCs w:val="20"/>
          <w:lang w:val="lt-LT" w:eastAsia="lt-LT"/>
          <w14:ligatures w14:val="none"/>
        </w:rPr>
      </w:pPr>
      <w:r>
        <w:rPr>
          <w:rFonts w:eastAsia="Times New Roman"/>
          <w:b/>
          <w:color w:val="00435B"/>
          <w:kern w:val="0"/>
          <w:szCs w:val="20"/>
          <w:lang w:val="lt-LT" w:eastAsia="lt-LT"/>
          <w14:ligatures w14:val="none"/>
        </w:rPr>
        <w:t>KONSULTACINIŲ EKSPERTINIŲ PASLAUGŲ, SKIRTŲ SKATINAMOSIOS FINANSINĖS PRIEMONĖS „PERSPEKTYVA“, PROJEKTŲ VERTINIMUI</w:t>
      </w:r>
    </w:p>
    <w:p w14:paraId="15EF1513" w14:textId="77777777" w:rsidR="00C43CE5" w:rsidRDefault="00C43CE5" w:rsidP="00D90A38">
      <w:pPr>
        <w:spacing w:after="35" w:line="295" w:lineRule="auto"/>
        <w:ind w:left="709" w:hanging="709"/>
        <w:jc w:val="center"/>
        <w:rPr>
          <w:rFonts w:eastAsia="Times New Roman"/>
          <w:b/>
          <w:color w:val="00435B"/>
          <w:kern w:val="0"/>
          <w:szCs w:val="20"/>
          <w:lang w:val="lt-LT" w:eastAsia="lt-LT"/>
          <w14:ligatures w14:val="none"/>
        </w:rPr>
      </w:pPr>
    </w:p>
    <w:p w14:paraId="6A068225" w14:textId="053A6352" w:rsidR="0046566C" w:rsidRDefault="00C43CE5" w:rsidP="00D90A38">
      <w:pPr>
        <w:spacing w:after="35" w:line="295" w:lineRule="auto"/>
        <w:ind w:left="709" w:hanging="709"/>
        <w:jc w:val="center"/>
        <w:rPr>
          <w:rFonts w:eastAsia="Times New Roman"/>
          <w:b/>
          <w:color w:val="00435B"/>
          <w:kern w:val="0"/>
          <w:szCs w:val="20"/>
          <w:lang w:val="lt-LT" w:eastAsia="lt-LT"/>
          <w14:ligatures w14:val="none"/>
        </w:rPr>
      </w:pPr>
      <w:r>
        <w:rPr>
          <w:rFonts w:eastAsia="Times New Roman"/>
          <w:b/>
          <w:color w:val="00435B"/>
          <w:kern w:val="0"/>
          <w:szCs w:val="20"/>
          <w:lang w:val="lt-LT" w:eastAsia="lt-LT"/>
          <w14:ligatures w14:val="none"/>
        </w:rPr>
        <w:t>TECHNINĖ SPECIFIKACIJA</w:t>
      </w:r>
    </w:p>
    <w:p w14:paraId="3CBE79D5" w14:textId="77777777" w:rsidR="00C43CE5" w:rsidRPr="00C43CE5" w:rsidRDefault="00C43CE5" w:rsidP="00D90A38">
      <w:pPr>
        <w:spacing w:after="35" w:line="295" w:lineRule="auto"/>
        <w:ind w:left="709" w:hanging="709"/>
        <w:jc w:val="center"/>
        <w:rPr>
          <w:rFonts w:eastAsia="Times New Roman"/>
          <w:b/>
          <w:color w:val="00435B"/>
          <w:kern w:val="0"/>
          <w:szCs w:val="20"/>
          <w:lang w:val="lt-LT" w:eastAsia="lt-LT"/>
          <w14:ligatures w14:val="none"/>
        </w:rPr>
      </w:pPr>
    </w:p>
    <w:p w14:paraId="1D126E0C" w14:textId="4AD98ED7" w:rsidR="0046566C" w:rsidRDefault="0046566C" w:rsidP="00D90A38">
      <w:pPr>
        <w:pStyle w:val="ListParagraph"/>
        <w:numPr>
          <w:ilvl w:val="0"/>
          <w:numId w:val="6"/>
        </w:numPr>
        <w:spacing w:after="293" w:line="259" w:lineRule="auto"/>
        <w:ind w:left="709" w:hanging="709"/>
        <w:rPr>
          <w:rFonts w:eastAsia="Times New Roman"/>
          <w:b/>
          <w:color w:val="00435B"/>
          <w:kern w:val="0"/>
          <w:szCs w:val="20"/>
          <w:lang w:val="lt-LT" w:eastAsia="lt-LT"/>
          <w14:ligatures w14:val="none"/>
        </w:rPr>
      </w:pPr>
      <w:r w:rsidRPr="0046566C">
        <w:rPr>
          <w:rFonts w:eastAsia="Times New Roman"/>
          <w:b/>
          <w:color w:val="00435B"/>
          <w:kern w:val="0"/>
          <w:szCs w:val="20"/>
          <w:lang w:val="lt-LT" w:eastAsia="lt-LT"/>
          <w14:ligatures w14:val="none"/>
        </w:rPr>
        <w:t>Vartojamos sąvokos</w:t>
      </w:r>
    </w:p>
    <w:p w14:paraId="5C426D05" w14:textId="77777777" w:rsidR="0046566C" w:rsidRDefault="0046566C" w:rsidP="00D90A38">
      <w:pPr>
        <w:pStyle w:val="ListParagraph"/>
        <w:spacing w:after="293" w:line="259" w:lineRule="auto"/>
        <w:ind w:left="709" w:hanging="709"/>
        <w:rPr>
          <w:rFonts w:eastAsia="Times New Roman"/>
          <w:b/>
          <w:color w:val="00435B"/>
          <w:kern w:val="0"/>
          <w:szCs w:val="20"/>
          <w:lang w:val="lt-LT" w:eastAsia="lt-LT"/>
          <w14:ligatures w14:val="none"/>
        </w:rPr>
      </w:pPr>
    </w:p>
    <w:p w14:paraId="17924327" w14:textId="30BDB757" w:rsidR="0046566C" w:rsidRPr="0046566C" w:rsidRDefault="0046566C" w:rsidP="00D90A38">
      <w:pPr>
        <w:pStyle w:val="ListParagraph"/>
        <w:numPr>
          <w:ilvl w:val="1"/>
          <w:numId w:val="6"/>
        </w:numPr>
        <w:spacing w:after="293" w:line="259" w:lineRule="auto"/>
        <w:ind w:left="709" w:hanging="709"/>
        <w:rPr>
          <w:rFonts w:eastAsia="Times New Roman"/>
          <w:b/>
          <w:color w:val="00435B"/>
          <w:kern w:val="0"/>
          <w:szCs w:val="20"/>
          <w:lang w:val="lt-LT" w:eastAsia="lt-LT"/>
          <w14:ligatures w14:val="none"/>
        </w:rPr>
      </w:pPr>
      <w:r>
        <w:rPr>
          <w:rFonts w:eastAsia="Times New Roman"/>
          <w:b/>
          <w:color w:val="00435B"/>
          <w:kern w:val="0"/>
          <w:szCs w:val="20"/>
          <w:lang w:val="lt-LT" w:eastAsia="lt-LT"/>
          <w14:ligatures w14:val="none"/>
        </w:rPr>
        <w:t xml:space="preserve">Perkančioji organizacija </w:t>
      </w:r>
      <w:r w:rsidRPr="0046566C">
        <w:rPr>
          <w:rFonts w:eastAsia="Times New Roman"/>
          <w:bCs/>
          <w:color w:val="00435B"/>
          <w:kern w:val="0"/>
          <w:szCs w:val="20"/>
          <w:lang w:val="lt-LT" w:eastAsia="lt-LT"/>
          <w14:ligatures w14:val="none"/>
        </w:rPr>
        <w:t>– UAB ILTE</w:t>
      </w:r>
      <w:r>
        <w:rPr>
          <w:rFonts w:eastAsia="Times New Roman"/>
          <w:bCs/>
          <w:color w:val="00435B"/>
          <w:kern w:val="0"/>
          <w:szCs w:val="20"/>
          <w:lang w:val="lt-LT" w:eastAsia="lt-LT"/>
          <w14:ligatures w14:val="none"/>
        </w:rPr>
        <w:t>.</w:t>
      </w:r>
    </w:p>
    <w:p w14:paraId="24B241DA" w14:textId="0BC5354C" w:rsidR="0046566C" w:rsidRPr="0046566C" w:rsidRDefault="0046566C" w:rsidP="00D90A38">
      <w:pPr>
        <w:pStyle w:val="ListParagraph"/>
        <w:numPr>
          <w:ilvl w:val="1"/>
          <w:numId w:val="6"/>
        </w:numPr>
        <w:spacing w:after="293" w:line="259" w:lineRule="auto"/>
        <w:ind w:left="709" w:hanging="709"/>
        <w:rPr>
          <w:rFonts w:eastAsia="Times New Roman"/>
          <w:b/>
          <w:color w:val="00435B"/>
          <w:kern w:val="0"/>
          <w:szCs w:val="20"/>
          <w:lang w:val="lt-LT" w:eastAsia="lt-LT"/>
          <w14:ligatures w14:val="none"/>
        </w:rPr>
      </w:pPr>
      <w:r>
        <w:rPr>
          <w:rFonts w:eastAsia="Times New Roman"/>
          <w:b/>
          <w:color w:val="00435B"/>
          <w:kern w:val="0"/>
          <w:szCs w:val="20"/>
          <w:lang w:val="lt-LT" w:eastAsia="lt-LT"/>
          <w14:ligatures w14:val="none"/>
        </w:rPr>
        <w:t xml:space="preserve">Paslaugos teikėjas </w:t>
      </w:r>
      <w:r>
        <w:rPr>
          <w:rFonts w:eastAsia="Times New Roman"/>
          <w:bCs/>
          <w:color w:val="00435B"/>
          <w:kern w:val="0"/>
          <w:szCs w:val="20"/>
          <w:lang w:val="lt-LT" w:eastAsia="lt-LT"/>
          <w14:ligatures w14:val="none"/>
        </w:rPr>
        <w:t>– verslo subjektas, siūlantis suteikti paslaugas Perkančiajai organizacijai.</w:t>
      </w:r>
    </w:p>
    <w:p w14:paraId="68D8A2A7" w14:textId="61935F6B" w:rsidR="0046566C" w:rsidRPr="0046566C" w:rsidRDefault="0046566C" w:rsidP="00D90A38">
      <w:pPr>
        <w:pStyle w:val="ListParagraph"/>
        <w:numPr>
          <w:ilvl w:val="1"/>
          <w:numId w:val="6"/>
        </w:numPr>
        <w:spacing w:after="293" w:line="259" w:lineRule="auto"/>
        <w:ind w:left="709" w:hanging="709"/>
        <w:rPr>
          <w:rFonts w:eastAsia="Times New Roman"/>
          <w:b/>
          <w:color w:val="00435B"/>
          <w:kern w:val="0"/>
          <w:szCs w:val="20"/>
          <w:lang w:val="lt-LT" w:eastAsia="lt-LT"/>
          <w14:ligatures w14:val="none"/>
        </w:rPr>
      </w:pPr>
      <w:r>
        <w:rPr>
          <w:rFonts w:eastAsia="Times New Roman"/>
          <w:b/>
          <w:color w:val="00435B"/>
          <w:kern w:val="0"/>
          <w:szCs w:val="20"/>
          <w:lang w:val="lt-LT" w:eastAsia="lt-LT"/>
          <w14:ligatures w14:val="none"/>
        </w:rPr>
        <w:t>Ekspertas</w:t>
      </w:r>
      <w:r>
        <w:rPr>
          <w:rFonts w:eastAsia="Times New Roman"/>
          <w:bCs/>
          <w:color w:val="00435B"/>
          <w:kern w:val="0"/>
          <w:szCs w:val="20"/>
          <w:lang w:val="lt-LT" w:eastAsia="lt-LT"/>
          <w14:ligatures w14:val="none"/>
        </w:rPr>
        <w:t xml:space="preserve"> – Paslaugos teikėjo darbuotojas arba ekspertas, kuris sutarties vykdymui bus pasitelktas Paslaugos teikėjo.</w:t>
      </w:r>
    </w:p>
    <w:p w14:paraId="0907E8EC" w14:textId="3F8E70F8" w:rsidR="0046566C" w:rsidRPr="0046566C" w:rsidRDefault="00C43CE5" w:rsidP="00D90A38">
      <w:pPr>
        <w:pStyle w:val="ListParagraph"/>
        <w:numPr>
          <w:ilvl w:val="1"/>
          <w:numId w:val="6"/>
        </w:numPr>
        <w:spacing w:after="293" w:line="259" w:lineRule="auto"/>
        <w:ind w:left="709" w:hanging="709"/>
        <w:rPr>
          <w:rFonts w:eastAsia="Times New Roman"/>
          <w:b/>
          <w:color w:val="00435B"/>
          <w:kern w:val="0"/>
          <w:szCs w:val="20"/>
          <w:lang w:val="lt-LT" w:eastAsia="lt-LT"/>
          <w14:ligatures w14:val="none"/>
        </w:rPr>
      </w:pPr>
      <w:r>
        <w:rPr>
          <w:rFonts w:eastAsia="Times New Roman"/>
          <w:b/>
          <w:color w:val="00435B"/>
          <w:kern w:val="0"/>
          <w:szCs w:val="20"/>
          <w:lang w:val="lt-LT" w:eastAsia="lt-LT"/>
          <w14:ligatures w14:val="none"/>
        </w:rPr>
        <w:t xml:space="preserve">ILTE klientas </w:t>
      </w:r>
      <w:r w:rsidR="0046566C">
        <w:rPr>
          <w:rFonts w:eastAsia="Times New Roman"/>
          <w:bCs/>
          <w:color w:val="00435B"/>
          <w:kern w:val="0"/>
          <w:szCs w:val="20"/>
          <w:lang w:val="lt-LT" w:eastAsia="lt-LT"/>
          <w14:ligatures w14:val="none"/>
        </w:rPr>
        <w:t>– įmonė, pateikusi paraišką Perkanči</w:t>
      </w:r>
      <w:r w:rsidR="002C1816">
        <w:rPr>
          <w:rFonts w:eastAsia="Times New Roman"/>
          <w:bCs/>
          <w:color w:val="00435B"/>
          <w:kern w:val="0"/>
          <w:szCs w:val="20"/>
          <w:lang w:val="lt-LT" w:eastAsia="lt-LT"/>
          <w14:ligatures w14:val="none"/>
        </w:rPr>
        <w:t>a</w:t>
      </w:r>
      <w:r w:rsidR="0046566C">
        <w:rPr>
          <w:rFonts w:eastAsia="Times New Roman"/>
          <w:bCs/>
          <w:color w:val="00435B"/>
          <w:kern w:val="0"/>
          <w:szCs w:val="20"/>
          <w:lang w:val="lt-LT" w:eastAsia="lt-LT"/>
          <w14:ligatures w14:val="none"/>
        </w:rPr>
        <w:t>jai organizacijai finansavimui gauti pagal skatinamąją finansinę priemonę „Perspektyva“.</w:t>
      </w:r>
    </w:p>
    <w:p w14:paraId="67304A78" w14:textId="45C6C580" w:rsidR="0046566C" w:rsidRPr="0046566C" w:rsidRDefault="0046566C" w:rsidP="00D90A38">
      <w:pPr>
        <w:pStyle w:val="ListParagraph"/>
        <w:numPr>
          <w:ilvl w:val="1"/>
          <w:numId w:val="6"/>
        </w:numPr>
        <w:spacing w:after="293" w:line="259" w:lineRule="auto"/>
        <w:ind w:left="709" w:hanging="709"/>
        <w:rPr>
          <w:rFonts w:eastAsia="Times New Roman"/>
          <w:b/>
          <w:color w:val="00435B"/>
          <w:kern w:val="0"/>
          <w:szCs w:val="20"/>
          <w:lang w:val="lt-LT" w:eastAsia="lt-LT"/>
          <w14:ligatures w14:val="none"/>
        </w:rPr>
      </w:pPr>
      <w:r>
        <w:rPr>
          <w:rFonts w:eastAsia="Times New Roman"/>
          <w:b/>
          <w:color w:val="00435B"/>
          <w:kern w:val="0"/>
          <w:szCs w:val="20"/>
          <w:lang w:val="lt-LT" w:eastAsia="lt-LT"/>
          <w14:ligatures w14:val="none"/>
        </w:rPr>
        <w:t>Projektas</w:t>
      </w:r>
      <w:r>
        <w:rPr>
          <w:rFonts w:eastAsia="Times New Roman"/>
          <w:bCs/>
          <w:color w:val="00435B"/>
          <w:kern w:val="0"/>
          <w:szCs w:val="20"/>
          <w:lang w:val="lt-LT" w:eastAsia="lt-LT"/>
          <w14:ligatures w14:val="none"/>
        </w:rPr>
        <w:t xml:space="preserve"> – </w:t>
      </w:r>
      <w:r w:rsidR="00915ED2">
        <w:rPr>
          <w:rFonts w:eastAsia="Times New Roman"/>
          <w:bCs/>
          <w:color w:val="00435B"/>
          <w:kern w:val="0"/>
          <w:szCs w:val="20"/>
          <w:lang w:val="lt-LT" w:eastAsia="lt-LT"/>
          <w14:ligatures w14:val="none"/>
        </w:rPr>
        <w:t xml:space="preserve">ILTE kliento </w:t>
      </w:r>
      <w:r>
        <w:rPr>
          <w:rFonts w:eastAsia="Times New Roman"/>
          <w:bCs/>
          <w:color w:val="00435B"/>
          <w:kern w:val="0"/>
          <w:szCs w:val="20"/>
          <w:lang w:val="lt-LT" w:eastAsia="lt-LT"/>
          <w14:ligatures w14:val="none"/>
        </w:rPr>
        <w:t>teikiama paraiška finansavimui gauti, dėl kurio kreipiasi Perkančioji organizacija į Paslaugos teikėją.</w:t>
      </w:r>
    </w:p>
    <w:p w14:paraId="29283630" w14:textId="611725AF" w:rsidR="0046566C" w:rsidRPr="0046566C" w:rsidRDefault="0046566C" w:rsidP="00D90A38">
      <w:pPr>
        <w:pStyle w:val="ListParagraph"/>
        <w:numPr>
          <w:ilvl w:val="1"/>
          <w:numId w:val="6"/>
        </w:numPr>
        <w:spacing w:after="293" w:line="259" w:lineRule="auto"/>
        <w:ind w:left="709" w:hanging="709"/>
        <w:rPr>
          <w:rFonts w:eastAsia="Times New Roman"/>
          <w:b/>
          <w:color w:val="00435B"/>
          <w:kern w:val="0"/>
          <w:szCs w:val="20"/>
          <w:lang w:val="lt-LT" w:eastAsia="lt-LT"/>
          <w14:ligatures w14:val="none"/>
        </w:rPr>
      </w:pPr>
      <w:r>
        <w:rPr>
          <w:rFonts w:eastAsia="Times New Roman"/>
          <w:b/>
          <w:color w:val="00435B"/>
          <w:kern w:val="0"/>
          <w:szCs w:val="20"/>
          <w:lang w:val="lt-LT" w:eastAsia="lt-LT"/>
          <w14:ligatures w14:val="none"/>
        </w:rPr>
        <w:t>Ekspertinė išvada</w:t>
      </w:r>
      <w:r>
        <w:rPr>
          <w:rFonts w:eastAsia="Times New Roman"/>
          <w:bCs/>
          <w:color w:val="00435B"/>
          <w:kern w:val="0"/>
          <w:szCs w:val="20"/>
          <w:lang w:val="lt-LT" w:eastAsia="lt-LT"/>
          <w14:ligatures w14:val="none"/>
        </w:rPr>
        <w:t xml:space="preserve"> – Paslaugos teikėjo eksperto ir (arba) jo pasitelkto išorės eksperto parengtas ekspertinis vertinimas apie Projekto atitiktį atitinkamiems skatinamosios finansinės priemonės „Perspektyva“ reikalavimams. Išvados turinys ir forma bus derinami Sutarties vykdymo metu.</w:t>
      </w:r>
    </w:p>
    <w:p w14:paraId="33FF0CC3" w14:textId="5759253F" w:rsidR="0046566C" w:rsidRDefault="0046566C" w:rsidP="00D90A38">
      <w:pPr>
        <w:pStyle w:val="ListParagraph"/>
        <w:spacing w:after="293" w:line="259" w:lineRule="auto"/>
        <w:ind w:left="709" w:hanging="709"/>
        <w:rPr>
          <w:rFonts w:eastAsia="Times New Roman"/>
          <w:b/>
          <w:color w:val="00435B"/>
          <w:kern w:val="0"/>
          <w:szCs w:val="20"/>
          <w:lang w:val="lt-LT" w:eastAsia="lt-LT"/>
          <w14:ligatures w14:val="none"/>
        </w:rPr>
      </w:pPr>
    </w:p>
    <w:p w14:paraId="1B166977" w14:textId="6AD8F60E" w:rsidR="0046566C" w:rsidRDefault="0046566C" w:rsidP="00D90A38">
      <w:pPr>
        <w:pStyle w:val="ListParagraph"/>
        <w:numPr>
          <w:ilvl w:val="0"/>
          <w:numId w:val="6"/>
        </w:numPr>
        <w:spacing w:after="293" w:line="259" w:lineRule="auto"/>
        <w:ind w:left="709" w:hanging="709"/>
        <w:rPr>
          <w:rFonts w:eastAsia="Times New Roman"/>
          <w:b/>
          <w:color w:val="00435B"/>
          <w:kern w:val="0"/>
          <w:szCs w:val="20"/>
          <w:lang w:val="lt-LT" w:eastAsia="lt-LT"/>
          <w14:ligatures w14:val="none"/>
        </w:rPr>
      </w:pPr>
      <w:r>
        <w:rPr>
          <w:rFonts w:eastAsia="Times New Roman"/>
          <w:b/>
          <w:color w:val="00435B"/>
          <w:kern w:val="0"/>
          <w:szCs w:val="20"/>
          <w:lang w:val="lt-LT" w:eastAsia="lt-LT"/>
          <w14:ligatures w14:val="none"/>
        </w:rPr>
        <w:t>Pirkimo objektas</w:t>
      </w:r>
    </w:p>
    <w:p w14:paraId="4A8CE750" w14:textId="77777777" w:rsidR="0046566C" w:rsidRDefault="0046566C" w:rsidP="00D90A38">
      <w:pPr>
        <w:pStyle w:val="ListParagraph"/>
        <w:spacing w:after="293" w:line="259" w:lineRule="auto"/>
        <w:ind w:left="709" w:hanging="709"/>
        <w:rPr>
          <w:rFonts w:eastAsia="Times New Roman"/>
          <w:b/>
          <w:color w:val="00435B"/>
          <w:kern w:val="0"/>
          <w:szCs w:val="20"/>
          <w:lang w:val="lt-LT" w:eastAsia="lt-LT"/>
          <w14:ligatures w14:val="none"/>
        </w:rPr>
      </w:pPr>
    </w:p>
    <w:p w14:paraId="4849EEC0" w14:textId="781553A0" w:rsidR="0046566C" w:rsidRDefault="0046566C" w:rsidP="00D90A38">
      <w:pPr>
        <w:pStyle w:val="ListParagraph"/>
        <w:numPr>
          <w:ilvl w:val="1"/>
          <w:numId w:val="6"/>
        </w:numPr>
        <w:spacing w:after="293" w:line="259" w:lineRule="auto"/>
        <w:ind w:left="709" w:hanging="709"/>
        <w:rPr>
          <w:rFonts w:eastAsia="Times New Roman"/>
          <w:bCs/>
          <w:color w:val="00435B"/>
          <w:kern w:val="0"/>
          <w:szCs w:val="20"/>
          <w:lang w:val="lt-LT" w:eastAsia="lt-LT"/>
          <w14:ligatures w14:val="none"/>
        </w:rPr>
      </w:pPr>
      <w:r w:rsidRPr="0046566C">
        <w:rPr>
          <w:rFonts w:eastAsia="Times New Roman"/>
          <w:bCs/>
          <w:color w:val="00435B"/>
          <w:kern w:val="0"/>
          <w:szCs w:val="20"/>
          <w:lang w:val="lt-LT" w:eastAsia="lt-LT"/>
          <w14:ligatures w14:val="none"/>
        </w:rPr>
        <w:t>Perkančioji</w:t>
      </w:r>
      <w:r>
        <w:rPr>
          <w:rFonts w:eastAsia="Times New Roman"/>
          <w:bCs/>
          <w:color w:val="00435B"/>
          <w:kern w:val="0"/>
          <w:szCs w:val="20"/>
          <w:lang w:val="lt-LT" w:eastAsia="lt-LT"/>
          <w14:ligatures w14:val="none"/>
        </w:rPr>
        <w:t xml:space="preserve"> organizacija numato įsigyti šias konsultacines / ekspertines paslaugas (toliau – Paslaugos):</w:t>
      </w:r>
    </w:p>
    <w:p w14:paraId="5B2B3AF8" w14:textId="77E8C7E1" w:rsidR="004C368D" w:rsidRDefault="00EB072F" w:rsidP="00A74472">
      <w:pPr>
        <w:pStyle w:val="ListParagraph"/>
        <w:numPr>
          <w:ilvl w:val="2"/>
          <w:numId w:val="6"/>
        </w:numPr>
        <w:spacing w:after="293" w:line="259" w:lineRule="auto"/>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 xml:space="preserve">Konsultacinės / ekspertinės paslaugos dėl ILTE klientų projektų veiklų atitikties </w:t>
      </w:r>
      <w:r w:rsidR="00E3632D">
        <w:rPr>
          <w:rFonts w:eastAsia="Times New Roman"/>
          <w:bCs/>
          <w:color w:val="00435B"/>
          <w:kern w:val="0"/>
          <w:szCs w:val="20"/>
          <w:lang w:val="lt-LT" w:eastAsia="lt-LT"/>
          <w14:ligatures w14:val="none"/>
        </w:rPr>
        <w:t xml:space="preserve">skatinamosios finansinės priemonės „Perspektyva“ nustatytiems reikalavimams pagal </w:t>
      </w:r>
      <w:r w:rsidR="00C75359">
        <w:rPr>
          <w:rFonts w:eastAsia="Times New Roman"/>
          <w:bCs/>
          <w:color w:val="00435B"/>
          <w:kern w:val="0"/>
          <w:szCs w:val="20"/>
          <w:lang w:val="lt-LT" w:eastAsia="lt-LT"/>
          <w14:ligatures w14:val="none"/>
        </w:rPr>
        <w:t xml:space="preserve">parengtą klausimyną, kuris apima </w:t>
      </w:r>
      <w:r>
        <w:rPr>
          <w:rFonts w:eastAsia="Times New Roman"/>
          <w:bCs/>
          <w:color w:val="00435B"/>
          <w:kern w:val="0"/>
          <w:szCs w:val="20"/>
          <w:lang w:val="lt-LT" w:eastAsia="lt-LT"/>
          <w14:ligatures w14:val="none"/>
        </w:rPr>
        <w:t xml:space="preserve">pramoninių tyrimų ir (arba) eksperimentinės plėtros (bandomosios taikomosios veiklos) </w:t>
      </w:r>
      <w:r w:rsidR="00C75359">
        <w:rPr>
          <w:rFonts w:eastAsia="Times New Roman"/>
          <w:bCs/>
          <w:color w:val="00435B"/>
          <w:kern w:val="0"/>
          <w:szCs w:val="20"/>
          <w:lang w:val="lt-LT" w:eastAsia="lt-LT"/>
          <w14:ligatures w14:val="none"/>
        </w:rPr>
        <w:t xml:space="preserve">atitikties </w:t>
      </w:r>
      <w:r>
        <w:rPr>
          <w:rFonts w:eastAsia="Times New Roman"/>
          <w:bCs/>
          <w:color w:val="00435B"/>
          <w:kern w:val="0"/>
          <w:szCs w:val="20"/>
          <w:lang w:val="lt-LT" w:eastAsia="lt-LT"/>
          <w14:ligatures w14:val="none"/>
        </w:rPr>
        <w:t>ekspertin</w:t>
      </w:r>
      <w:r w:rsidR="00C75359">
        <w:rPr>
          <w:rFonts w:eastAsia="Times New Roman"/>
          <w:bCs/>
          <w:color w:val="00435B"/>
          <w:kern w:val="0"/>
          <w:szCs w:val="20"/>
          <w:lang w:val="lt-LT" w:eastAsia="lt-LT"/>
          <w14:ligatures w14:val="none"/>
        </w:rPr>
        <w:t>į</w:t>
      </w:r>
      <w:r>
        <w:rPr>
          <w:rFonts w:eastAsia="Times New Roman"/>
          <w:bCs/>
          <w:color w:val="00435B"/>
          <w:kern w:val="0"/>
          <w:szCs w:val="20"/>
          <w:lang w:val="lt-LT" w:eastAsia="lt-LT"/>
          <w14:ligatures w14:val="none"/>
        </w:rPr>
        <w:t xml:space="preserve"> vertinim</w:t>
      </w:r>
      <w:r w:rsidR="00C75359">
        <w:rPr>
          <w:rFonts w:eastAsia="Times New Roman"/>
          <w:bCs/>
          <w:color w:val="00435B"/>
          <w:kern w:val="0"/>
          <w:szCs w:val="20"/>
          <w:lang w:val="lt-LT" w:eastAsia="lt-LT"/>
          <w14:ligatures w14:val="none"/>
        </w:rPr>
        <w:t>ą</w:t>
      </w:r>
      <w:r>
        <w:rPr>
          <w:rFonts w:eastAsia="Times New Roman"/>
          <w:bCs/>
          <w:color w:val="00435B"/>
          <w:kern w:val="0"/>
          <w:szCs w:val="20"/>
          <w:lang w:val="lt-LT" w:eastAsia="lt-LT"/>
          <w14:ligatures w14:val="none"/>
        </w:rPr>
        <w:t xml:space="preserve">, </w:t>
      </w:r>
      <w:r w:rsidR="00C75359">
        <w:rPr>
          <w:rFonts w:eastAsia="Times New Roman"/>
          <w:bCs/>
          <w:color w:val="00435B"/>
          <w:kern w:val="0"/>
          <w:szCs w:val="20"/>
          <w:lang w:val="lt-LT" w:eastAsia="lt-LT"/>
          <w14:ligatures w14:val="none"/>
        </w:rPr>
        <w:t>atitikties Mokslinių tyrimų ir eksperimentinės plėtros ir inovacijų (sumanios specializacijos</w:t>
      </w:r>
      <w:r w:rsidR="00B155E0">
        <w:rPr>
          <w:rStyle w:val="FootnoteReference"/>
          <w:rFonts w:eastAsia="Times New Roman"/>
          <w:bCs/>
          <w:color w:val="00435B"/>
          <w:kern w:val="0"/>
          <w:szCs w:val="20"/>
          <w:lang w:val="lt-LT" w:eastAsia="lt-LT"/>
          <w14:ligatures w14:val="none"/>
        </w:rPr>
        <w:footnoteReference w:id="1"/>
      </w:r>
      <w:r w:rsidR="00C75359">
        <w:rPr>
          <w:rFonts w:eastAsia="Times New Roman"/>
          <w:bCs/>
          <w:color w:val="00435B"/>
          <w:kern w:val="0"/>
          <w:szCs w:val="20"/>
          <w:lang w:val="lt-LT" w:eastAsia="lt-LT"/>
          <w14:ligatures w14:val="none"/>
        </w:rPr>
        <w:t xml:space="preserve">) koncepcijos prioriteto įgyvendinimo tematikai, </w:t>
      </w:r>
      <w:r>
        <w:rPr>
          <w:rFonts w:eastAsia="Times New Roman"/>
          <w:bCs/>
          <w:color w:val="00435B"/>
          <w:kern w:val="0"/>
          <w:szCs w:val="20"/>
          <w:lang w:val="lt-LT" w:eastAsia="lt-LT"/>
          <w14:ligatures w14:val="none"/>
        </w:rPr>
        <w:t xml:space="preserve">projektų veiklų bei kuriamų produktų pritaikymo aktualumo </w:t>
      </w:r>
      <w:r w:rsidR="00B155E0">
        <w:rPr>
          <w:rFonts w:eastAsia="Times New Roman"/>
          <w:bCs/>
          <w:color w:val="00435B"/>
          <w:kern w:val="0"/>
          <w:szCs w:val="20"/>
          <w:lang w:val="lt-LT" w:eastAsia="lt-LT"/>
          <w14:ligatures w14:val="none"/>
        </w:rPr>
        <w:t xml:space="preserve">vertinimą, </w:t>
      </w:r>
      <w:r>
        <w:rPr>
          <w:rFonts w:eastAsia="Times New Roman"/>
          <w:bCs/>
          <w:color w:val="00435B"/>
          <w:kern w:val="0"/>
          <w:szCs w:val="20"/>
          <w:lang w:val="lt-LT" w:eastAsia="lt-LT"/>
          <w14:ligatures w14:val="none"/>
        </w:rPr>
        <w:t>kuriamų technologijų ekspertin</w:t>
      </w:r>
      <w:r w:rsidR="00B155E0">
        <w:rPr>
          <w:rFonts w:eastAsia="Times New Roman"/>
          <w:bCs/>
          <w:color w:val="00435B"/>
          <w:kern w:val="0"/>
          <w:szCs w:val="20"/>
          <w:lang w:val="lt-LT" w:eastAsia="lt-LT"/>
          <w14:ligatures w14:val="none"/>
        </w:rPr>
        <w:t>į</w:t>
      </w:r>
      <w:r>
        <w:rPr>
          <w:rFonts w:eastAsia="Times New Roman"/>
          <w:bCs/>
          <w:color w:val="00435B"/>
          <w:kern w:val="0"/>
          <w:szCs w:val="20"/>
          <w:lang w:val="lt-LT" w:eastAsia="lt-LT"/>
          <w14:ligatures w14:val="none"/>
        </w:rPr>
        <w:t xml:space="preserve"> </w:t>
      </w:r>
      <w:r w:rsidR="00B155E0">
        <w:rPr>
          <w:rFonts w:eastAsia="Times New Roman"/>
          <w:bCs/>
          <w:color w:val="00435B"/>
          <w:kern w:val="0"/>
          <w:szCs w:val="20"/>
          <w:lang w:val="lt-LT" w:eastAsia="lt-LT"/>
          <w14:ligatures w14:val="none"/>
        </w:rPr>
        <w:t>vertinimą</w:t>
      </w:r>
      <w:r>
        <w:rPr>
          <w:rFonts w:eastAsia="Times New Roman"/>
          <w:bCs/>
          <w:color w:val="00435B"/>
          <w:kern w:val="0"/>
          <w:szCs w:val="20"/>
          <w:lang w:val="lt-LT" w:eastAsia="lt-LT"/>
          <w14:ligatures w14:val="none"/>
        </w:rPr>
        <w:t xml:space="preserve">, projektų veiklų rizikų </w:t>
      </w:r>
      <w:r w:rsidR="00B155E0">
        <w:rPr>
          <w:rFonts w:eastAsia="Times New Roman"/>
          <w:bCs/>
          <w:color w:val="00435B"/>
          <w:kern w:val="0"/>
          <w:szCs w:val="20"/>
          <w:lang w:val="lt-LT" w:eastAsia="lt-LT"/>
          <w14:ligatures w14:val="none"/>
        </w:rPr>
        <w:t xml:space="preserve">ekspertinį vertinimą </w:t>
      </w:r>
      <w:r>
        <w:rPr>
          <w:rFonts w:eastAsia="Times New Roman"/>
          <w:bCs/>
          <w:color w:val="00435B"/>
          <w:kern w:val="0"/>
          <w:szCs w:val="20"/>
          <w:lang w:val="lt-LT" w:eastAsia="lt-LT"/>
          <w14:ligatures w14:val="none"/>
        </w:rPr>
        <w:t>bet kurioje mokslo kryptyje</w:t>
      </w:r>
      <w:r w:rsidRPr="2E97EA1B">
        <w:rPr>
          <w:rStyle w:val="FootnoteReference"/>
          <w:rFonts w:eastAsia="Times New Roman"/>
          <w:color w:val="00435B"/>
          <w:kern w:val="0"/>
          <w:lang w:eastAsia="lt-LT"/>
          <w14:ligatures w14:val="none"/>
        </w:rPr>
        <w:footnoteReference w:id="2"/>
      </w:r>
    </w:p>
    <w:p w14:paraId="5A0CA1CE" w14:textId="4F9EC831" w:rsidR="0051591C" w:rsidRPr="0046566C" w:rsidRDefault="0051591C" w:rsidP="00D90A38">
      <w:pPr>
        <w:pStyle w:val="ListParagraph"/>
        <w:numPr>
          <w:ilvl w:val="1"/>
          <w:numId w:val="6"/>
        </w:numPr>
        <w:spacing w:after="293"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Paslaugos rezultatas –parengta Ekspertinė išvada (-</w:t>
      </w:r>
      <w:proofErr w:type="spellStart"/>
      <w:r>
        <w:rPr>
          <w:rFonts w:eastAsia="Times New Roman"/>
          <w:bCs/>
          <w:color w:val="00435B"/>
          <w:kern w:val="0"/>
          <w:szCs w:val="20"/>
          <w:lang w:val="lt-LT" w:eastAsia="lt-LT"/>
          <w14:ligatures w14:val="none"/>
        </w:rPr>
        <w:t>os</w:t>
      </w:r>
      <w:proofErr w:type="spellEnd"/>
      <w:r>
        <w:rPr>
          <w:rFonts w:eastAsia="Times New Roman"/>
          <w:bCs/>
          <w:color w:val="00435B"/>
          <w:kern w:val="0"/>
          <w:szCs w:val="20"/>
          <w:lang w:val="lt-LT" w:eastAsia="lt-LT"/>
          <w14:ligatures w14:val="none"/>
        </w:rPr>
        <w:t>).</w:t>
      </w:r>
    </w:p>
    <w:p w14:paraId="143DCEB6" w14:textId="77777777" w:rsidR="0051591C" w:rsidRPr="00684708" w:rsidRDefault="0051591C" w:rsidP="00D90A38">
      <w:pPr>
        <w:pStyle w:val="ListParagraph"/>
        <w:spacing w:after="293" w:line="259" w:lineRule="auto"/>
        <w:ind w:left="709" w:hanging="709"/>
        <w:rPr>
          <w:rFonts w:eastAsia="Times New Roman"/>
          <w:b/>
          <w:color w:val="00435B"/>
          <w:kern w:val="0"/>
          <w:szCs w:val="20"/>
          <w:lang w:eastAsia="lt-LT"/>
          <w14:ligatures w14:val="none"/>
        </w:rPr>
      </w:pPr>
    </w:p>
    <w:p w14:paraId="4C91E9F7" w14:textId="5F65466A" w:rsidR="0051591C" w:rsidRDefault="0051591C" w:rsidP="00D90A38">
      <w:pPr>
        <w:pStyle w:val="ListParagraph"/>
        <w:numPr>
          <w:ilvl w:val="0"/>
          <w:numId w:val="6"/>
        </w:numPr>
        <w:spacing w:after="293" w:line="259" w:lineRule="auto"/>
        <w:ind w:left="709" w:hanging="709"/>
        <w:rPr>
          <w:rFonts w:eastAsia="Times New Roman"/>
          <w:b/>
          <w:color w:val="00435B"/>
          <w:kern w:val="0"/>
          <w:szCs w:val="20"/>
          <w:lang w:val="lt-LT" w:eastAsia="lt-LT"/>
          <w14:ligatures w14:val="none"/>
        </w:rPr>
      </w:pPr>
      <w:r>
        <w:rPr>
          <w:rFonts w:eastAsia="Times New Roman"/>
          <w:b/>
          <w:color w:val="00435B"/>
          <w:kern w:val="0"/>
          <w:szCs w:val="20"/>
          <w:lang w:val="lt-LT" w:eastAsia="lt-LT"/>
          <w14:ligatures w14:val="none"/>
        </w:rPr>
        <w:t>Reikalavimai Paslaugoms</w:t>
      </w:r>
    </w:p>
    <w:p w14:paraId="05B5B078" w14:textId="77777777" w:rsidR="0051591C" w:rsidRDefault="0051591C" w:rsidP="00D90A38">
      <w:pPr>
        <w:pStyle w:val="ListParagraph"/>
        <w:spacing w:after="293" w:line="259" w:lineRule="auto"/>
        <w:ind w:left="709" w:hanging="709"/>
        <w:rPr>
          <w:rFonts w:eastAsia="Times New Roman"/>
          <w:bCs/>
          <w:color w:val="00435B"/>
          <w:kern w:val="0"/>
          <w:szCs w:val="20"/>
          <w:lang w:val="lt-LT" w:eastAsia="lt-LT"/>
          <w14:ligatures w14:val="none"/>
        </w:rPr>
      </w:pPr>
    </w:p>
    <w:p w14:paraId="560AB880" w14:textId="00101E8A" w:rsidR="0051591C" w:rsidRDefault="0051591C" w:rsidP="00D90A38">
      <w:pPr>
        <w:pStyle w:val="ListParagraph"/>
        <w:numPr>
          <w:ilvl w:val="1"/>
          <w:numId w:val="6"/>
        </w:numPr>
        <w:spacing w:after="293"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 xml:space="preserve">Paslaugos turi būti teikiamos, atsižvelgiant į naujausias mokslo ir technologijų žinias, ir remiantis Projektų atitikties Mokslinių tyrimų ir eksperimentinės plėtros ir inovacijų (sumanios specializacijos) koncepcijos, patvirtintos Lietuvos Respublikos Vyriausybės 2022 m. rugpjūčio 17 d. nutarimu Nr. 835 „Dėl mokslinių tyrimų ir eksperimentinės plėtros ir inovacijų (sumanios specializacijos) koncepcijos patvirtinimo“ (toliau – Koncepcija), nuostatomis, sąvokomis, kriterijais bei rekomendacijomis dėl Projektų veiklos atitikties sumaniai specializacijai, Projekto atitikties pramoniniams tyrimams ir (arba) eksperimentinės plėtros (bandomosios taikomosios) veiklų vertinimui), nustatant, ar Projekte numatytos įgyvendinti veiklos yra pramoninių tyrimų ir (arba) eksperimentinės plėtros (bandomosios taikomosios) veiklos, vadovaujamasi </w:t>
      </w:r>
      <w:proofErr w:type="spellStart"/>
      <w:r w:rsidRPr="002C1816">
        <w:rPr>
          <w:rFonts w:eastAsia="Times New Roman"/>
          <w:bCs/>
          <w:i/>
          <w:iCs/>
          <w:color w:val="00435B"/>
          <w:kern w:val="0"/>
          <w:szCs w:val="20"/>
          <w:lang w:val="lt-LT" w:eastAsia="lt-LT"/>
          <w14:ligatures w14:val="none"/>
        </w:rPr>
        <w:t>Frascati</w:t>
      </w:r>
      <w:proofErr w:type="spellEnd"/>
      <w:r>
        <w:rPr>
          <w:rFonts w:eastAsia="Times New Roman"/>
          <w:bCs/>
          <w:color w:val="00435B"/>
          <w:kern w:val="0"/>
          <w:szCs w:val="20"/>
          <w:lang w:val="lt-LT" w:eastAsia="lt-LT"/>
          <w14:ligatures w14:val="none"/>
        </w:rPr>
        <w:t xml:space="preserve"> vadovu</w:t>
      </w:r>
      <w:r w:rsidR="007C4E5D">
        <w:rPr>
          <w:rStyle w:val="FootnoteReference"/>
          <w:rFonts w:eastAsia="Times New Roman"/>
          <w:bCs/>
          <w:color w:val="00435B"/>
          <w:kern w:val="0"/>
          <w:szCs w:val="20"/>
          <w:lang w:val="lt-LT" w:eastAsia="lt-LT"/>
          <w14:ligatures w14:val="none"/>
        </w:rPr>
        <w:footnoteReference w:id="3"/>
      </w:r>
      <w:r>
        <w:rPr>
          <w:rFonts w:eastAsia="Times New Roman"/>
          <w:bCs/>
          <w:color w:val="00435B"/>
          <w:kern w:val="0"/>
          <w:szCs w:val="20"/>
          <w:lang w:val="lt-LT" w:eastAsia="lt-LT"/>
          <w14:ligatures w14:val="none"/>
        </w:rPr>
        <w:t>.</w:t>
      </w:r>
    </w:p>
    <w:p w14:paraId="495EE577" w14:textId="3CA2434D" w:rsidR="007C4E5D" w:rsidRDefault="0051591C" w:rsidP="00D90A38">
      <w:pPr>
        <w:pStyle w:val="ListParagraph"/>
        <w:numPr>
          <w:ilvl w:val="1"/>
          <w:numId w:val="6"/>
        </w:numPr>
        <w:spacing w:after="293"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Paslaug</w:t>
      </w:r>
      <w:r w:rsidR="007C4E5D">
        <w:rPr>
          <w:rFonts w:eastAsia="Times New Roman"/>
          <w:bCs/>
          <w:color w:val="00435B"/>
          <w:kern w:val="0"/>
          <w:szCs w:val="20"/>
          <w:lang w:val="lt-LT" w:eastAsia="lt-LT"/>
          <w14:ligatures w14:val="none"/>
        </w:rPr>
        <w:t>ų apimtis:</w:t>
      </w:r>
    </w:p>
    <w:p w14:paraId="0B0969F6" w14:textId="6E2B7673" w:rsidR="007C4E5D" w:rsidRDefault="00B119A0" w:rsidP="00D90A38">
      <w:pPr>
        <w:pStyle w:val="ListParagraph"/>
        <w:numPr>
          <w:ilvl w:val="2"/>
          <w:numId w:val="6"/>
        </w:numPr>
        <w:spacing w:after="293"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lastRenderedPageBreak/>
        <w:t>Ekspertinių išvadų pateikimas raštu ir jų apibendrinimas pagal Perkančiosios organizacijos pateiktą klausimyną (-</w:t>
      </w:r>
      <w:proofErr w:type="spellStart"/>
      <w:r>
        <w:rPr>
          <w:rFonts w:eastAsia="Times New Roman"/>
          <w:bCs/>
          <w:color w:val="00435B"/>
          <w:kern w:val="0"/>
          <w:szCs w:val="20"/>
          <w:lang w:val="lt-LT" w:eastAsia="lt-LT"/>
          <w14:ligatures w14:val="none"/>
        </w:rPr>
        <w:t>us</w:t>
      </w:r>
      <w:proofErr w:type="spellEnd"/>
      <w:r>
        <w:rPr>
          <w:rFonts w:eastAsia="Times New Roman"/>
          <w:bCs/>
          <w:color w:val="00435B"/>
          <w:kern w:val="0"/>
          <w:szCs w:val="20"/>
          <w:lang w:val="lt-LT" w:eastAsia="lt-LT"/>
          <w14:ligatures w14:val="none"/>
        </w:rPr>
        <w:t>)</w:t>
      </w:r>
      <w:r w:rsidR="00124A10">
        <w:rPr>
          <w:rFonts w:eastAsia="Times New Roman"/>
          <w:bCs/>
          <w:color w:val="00435B"/>
          <w:kern w:val="0"/>
          <w:szCs w:val="20"/>
          <w:lang w:val="lt-LT" w:eastAsia="lt-LT"/>
          <w14:ligatures w14:val="none"/>
        </w:rPr>
        <w:t xml:space="preserve">. Ekspertinės išvados turi būti argumentuotos. Esant poreikiui papildomai informacijai gauti Paslaugos teikėjas tiesiogiai komunikuos su </w:t>
      </w:r>
      <w:r w:rsidR="00BA434F">
        <w:rPr>
          <w:rFonts w:eastAsia="Times New Roman"/>
          <w:bCs/>
          <w:color w:val="00435B"/>
          <w:kern w:val="0"/>
          <w:szCs w:val="20"/>
          <w:lang w:val="lt-LT" w:eastAsia="lt-LT"/>
          <w14:ligatures w14:val="none"/>
        </w:rPr>
        <w:t>ILTE klientais</w:t>
      </w:r>
      <w:r w:rsidR="00124A10">
        <w:rPr>
          <w:rFonts w:eastAsia="Times New Roman"/>
          <w:bCs/>
          <w:color w:val="00435B"/>
          <w:kern w:val="0"/>
          <w:szCs w:val="20"/>
          <w:lang w:val="lt-LT" w:eastAsia="lt-LT"/>
          <w14:ligatures w14:val="none"/>
        </w:rPr>
        <w:t xml:space="preserve">. </w:t>
      </w:r>
    </w:p>
    <w:p w14:paraId="757CBC7A" w14:textId="0575836D" w:rsidR="00C43CE5" w:rsidRDefault="00E00C42" w:rsidP="00D90A38">
      <w:pPr>
        <w:pStyle w:val="ListParagraph"/>
        <w:numPr>
          <w:ilvl w:val="2"/>
          <w:numId w:val="6"/>
        </w:numPr>
        <w:spacing w:after="293"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 xml:space="preserve">Papildomų ar išsamesnių argumentų pateikimas dėl pateiktos Ekspertinės išvados jos pagrįstumui pagrįsti, jei </w:t>
      </w:r>
      <w:r w:rsidR="00594EA1">
        <w:rPr>
          <w:rFonts w:eastAsia="Times New Roman"/>
          <w:bCs/>
          <w:color w:val="00435B"/>
          <w:kern w:val="0"/>
          <w:szCs w:val="20"/>
          <w:lang w:val="lt-LT" w:eastAsia="lt-LT"/>
          <w14:ligatures w14:val="none"/>
        </w:rPr>
        <w:t xml:space="preserve">ILTE klientas </w:t>
      </w:r>
      <w:r>
        <w:rPr>
          <w:rFonts w:eastAsia="Times New Roman"/>
          <w:bCs/>
          <w:color w:val="00435B"/>
          <w:kern w:val="0"/>
          <w:szCs w:val="20"/>
          <w:lang w:val="lt-LT" w:eastAsia="lt-LT"/>
          <w14:ligatures w14:val="none"/>
        </w:rPr>
        <w:t xml:space="preserve">pateikia pretenziją ir (ar) skundą dėl neigiamos Ekspertinės išvados. </w:t>
      </w:r>
    </w:p>
    <w:p w14:paraId="6D4EF1E1" w14:textId="242D2B51" w:rsidR="002D318E" w:rsidRDefault="002D318E" w:rsidP="00D90A38">
      <w:pPr>
        <w:pStyle w:val="ListParagraph"/>
        <w:numPr>
          <w:ilvl w:val="2"/>
          <w:numId w:val="6"/>
        </w:numPr>
        <w:spacing w:after="293"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Esant poreikiui žodinių konsultacijų dėl parengtų ekspertinių išvadų teikimas.</w:t>
      </w:r>
    </w:p>
    <w:p w14:paraId="7964054A" w14:textId="621BEFB1" w:rsidR="00594EA1" w:rsidRDefault="00594EA1" w:rsidP="00D90A38">
      <w:pPr>
        <w:pStyle w:val="ListParagraph"/>
        <w:numPr>
          <w:ilvl w:val="1"/>
          <w:numId w:val="6"/>
        </w:numPr>
        <w:spacing w:after="293"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 xml:space="preserve">Viena </w:t>
      </w:r>
      <w:r w:rsidR="005A209F">
        <w:rPr>
          <w:rFonts w:eastAsia="Times New Roman"/>
          <w:bCs/>
          <w:color w:val="00435B"/>
          <w:kern w:val="0"/>
          <w:szCs w:val="20"/>
          <w:lang w:val="lt-LT" w:eastAsia="lt-LT"/>
          <w14:ligatures w14:val="none"/>
        </w:rPr>
        <w:t xml:space="preserve">rašytinė </w:t>
      </w:r>
      <w:r>
        <w:rPr>
          <w:rFonts w:eastAsia="Times New Roman"/>
          <w:bCs/>
          <w:color w:val="00435B"/>
          <w:kern w:val="0"/>
          <w:szCs w:val="20"/>
          <w:lang w:val="lt-LT" w:eastAsia="lt-LT"/>
          <w14:ligatures w14:val="none"/>
        </w:rPr>
        <w:t xml:space="preserve">Ekspertinė išvada </w:t>
      </w:r>
      <w:r w:rsidR="005A209F">
        <w:rPr>
          <w:rFonts w:eastAsia="Times New Roman"/>
          <w:bCs/>
          <w:color w:val="00435B"/>
          <w:kern w:val="0"/>
          <w:szCs w:val="20"/>
          <w:lang w:val="lt-LT" w:eastAsia="lt-LT"/>
          <w14:ligatures w14:val="none"/>
        </w:rPr>
        <w:t>turi būti pateikta ne vėliau, kaip per 30 darbo dienų laikotarpį. Į šį terminą neįskaičiuojamas laikotarpis, per kurį ILTE klientas atsako į Eksperto klausimus. Jeigu paaiškėja naujos aplinkybės, papildoma informacija</w:t>
      </w:r>
      <w:r w:rsidR="00217C42">
        <w:rPr>
          <w:rFonts w:eastAsia="Times New Roman"/>
          <w:bCs/>
          <w:color w:val="00435B"/>
          <w:kern w:val="0"/>
          <w:szCs w:val="20"/>
          <w:lang w:val="lt-LT" w:eastAsia="lt-LT"/>
          <w14:ligatures w14:val="none"/>
        </w:rPr>
        <w:t>, ar ILTE turi pastabų išvados kokybei, išsamumui, pagrindimui, Ekspertinė išvada turi būti tikslinama per ne ilgesnį nei 5 darbo dienų terminą.</w:t>
      </w:r>
    </w:p>
    <w:p w14:paraId="4BA53F5C" w14:textId="1AC3E831" w:rsidR="00217C42" w:rsidRDefault="00217C42" w:rsidP="00D90A38">
      <w:pPr>
        <w:pStyle w:val="ListParagraph"/>
        <w:numPr>
          <w:ilvl w:val="1"/>
          <w:numId w:val="6"/>
        </w:numPr>
        <w:spacing w:after="293"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Rašytinių ekspertinių išvadų parengimo arba patikslinimo terminas gali būti pratęstas Perkančiosios organizacijos sprendimu, jeigu Perkančioji organizacija ar Paslaugos teikėjas iš ILTE kliento gauna naujos papildomos informacijos, ir Paslaugos teikėjas, turėdamas objektyviai ir išsamiai atsakyti į klausimyno klausimus, turi ją įvertinti.</w:t>
      </w:r>
    </w:p>
    <w:p w14:paraId="4C82451D" w14:textId="2EDA9B19" w:rsidR="007C4E5D" w:rsidRDefault="00C60AE4" w:rsidP="00D90A38">
      <w:pPr>
        <w:pStyle w:val="ListParagraph"/>
        <w:numPr>
          <w:ilvl w:val="1"/>
          <w:numId w:val="6"/>
        </w:numPr>
        <w:spacing w:after="293"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 xml:space="preserve">Paslaugos teikėjas, atlikdamas Projekto veiklų atitikties pramoniniams tyrimams ir (arba) eksperimentinei plėtrai (bandomosios taikomosioms veikloms) vertinimą, taip pat atsižvelgdamas į Projekto sudėtingumą </w:t>
      </w:r>
      <w:r w:rsidR="003A0523">
        <w:rPr>
          <w:rFonts w:eastAsia="Times New Roman"/>
          <w:bCs/>
          <w:color w:val="00435B"/>
          <w:kern w:val="0"/>
          <w:szCs w:val="20"/>
          <w:lang w:val="lt-LT" w:eastAsia="lt-LT"/>
          <w14:ligatures w14:val="none"/>
        </w:rPr>
        <w:t>ir siekdamas gauti teisingus vertinimo rezultatus, gali atlikti iki 3 (imtinai) ekspertinių vertinimų (t.</w:t>
      </w:r>
      <w:r w:rsidR="009E07F9">
        <w:rPr>
          <w:rFonts w:eastAsia="Times New Roman"/>
          <w:bCs/>
          <w:color w:val="00435B"/>
          <w:kern w:val="0"/>
          <w:szCs w:val="20"/>
          <w:lang w:val="lt-LT" w:eastAsia="lt-LT"/>
          <w14:ligatures w14:val="none"/>
        </w:rPr>
        <w:t xml:space="preserve"> </w:t>
      </w:r>
      <w:r w:rsidR="003A0523">
        <w:rPr>
          <w:rFonts w:eastAsia="Times New Roman"/>
          <w:bCs/>
          <w:color w:val="00435B"/>
          <w:kern w:val="0"/>
          <w:szCs w:val="20"/>
          <w:lang w:val="lt-LT" w:eastAsia="lt-LT"/>
          <w14:ligatures w14:val="none"/>
        </w:rPr>
        <w:t>y. skirtingi ekspertai parengtų savo ekspertinius vertinimus).</w:t>
      </w:r>
    </w:p>
    <w:p w14:paraId="2B6C6660" w14:textId="11CA0667" w:rsidR="00940A09" w:rsidRDefault="00BA3D88" w:rsidP="2E97EA1B">
      <w:pPr>
        <w:pStyle w:val="ListParagraph"/>
        <w:numPr>
          <w:ilvl w:val="1"/>
          <w:numId w:val="6"/>
        </w:numPr>
        <w:spacing w:after="293" w:line="259" w:lineRule="auto"/>
        <w:ind w:left="709" w:hanging="709"/>
        <w:rPr>
          <w:rFonts w:eastAsia="Times New Roman"/>
          <w:color w:val="00435B"/>
          <w:kern w:val="0"/>
          <w:lang w:val="lt-LT" w:eastAsia="lt-LT"/>
          <w14:ligatures w14:val="none"/>
        </w:rPr>
      </w:pPr>
      <w:r w:rsidRPr="00A74472">
        <w:rPr>
          <w:rFonts w:eastAsia="Times New Roman"/>
          <w:color w:val="00435B"/>
          <w:kern w:val="0"/>
          <w:lang w:val="lt-LT" w:eastAsia="lt-LT"/>
          <w14:ligatures w14:val="none"/>
        </w:rPr>
        <w:t>Kiekviena</w:t>
      </w:r>
      <w:r w:rsidR="00B155E0" w:rsidRPr="00A74472">
        <w:rPr>
          <w:rFonts w:eastAsia="Times New Roman"/>
          <w:color w:val="00435B"/>
          <w:kern w:val="0"/>
          <w:lang w:val="lt-LT" w:eastAsia="lt-LT"/>
          <w14:ligatures w14:val="none"/>
        </w:rPr>
        <w:t>s ekspertinio vertinimo užsakymas turės savo</w:t>
      </w:r>
      <w:r w:rsidR="00B155E0">
        <w:rPr>
          <w:rFonts w:eastAsia="Times New Roman"/>
          <w:color w:val="FF0000"/>
          <w:kern w:val="0"/>
          <w:lang w:val="lt-LT" w:eastAsia="lt-LT"/>
          <w14:ligatures w14:val="none"/>
        </w:rPr>
        <w:t xml:space="preserve"> </w:t>
      </w:r>
      <w:r w:rsidR="00B155E0">
        <w:rPr>
          <w:rFonts w:eastAsia="Times New Roman"/>
          <w:color w:val="00435B"/>
          <w:kern w:val="0"/>
          <w:lang w:val="lt-LT" w:eastAsia="lt-LT"/>
          <w14:ligatures w14:val="none"/>
        </w:rPr>
        <w:t xml:space="preserve">parengtą </w:t>
      </w:r>
      <w:r w:rsidRPr="2E97EA1B">
        <w:rPr>
          <w:rFonts w:eastAsia="Times New Roman"/>
          <w:color w:val="00435B"/>
          <w:kern w:val="0"/>
          <w:lang w:val="lt-LT" w:eastAsia="lt-LT"/>
          <w14:ligatures w14:val="none"/>
        </w:rPr>
        <w:t>klausimyną. Siekiant preliminariai įvertinti galimas paslaugų apimtis pateikiami pavyzdiniai klausimai. Perkančioji organizacija</w:t>
      </w:r>
      <w:r w:rsidRPr="2E97EA1B">
        <w:rPr>
          <w:rFonts w:eastAsia="Times New Roman"/>
          <w:color w:val="auto"/>
          <w:kern w:val="0"/>
          <w:lang w:val="lt-LT" w:eastAsia="lt-LT"/>
          <w14:ligatures w14:val="none"/>
        </w:rPr>
        <w:t xml:space="preserve"> pasilieka </w:t>
      </w:r>
      <w:r w:rsidRPr="2E97EA1B">
        <w:rPr>
          <w:rFonts w:eastAsia="Times New Roman"/>
          <w:color w:val="00435B"/>
          <w:kern w:val="0"/>
          <w:lang w:val="lt-LT" w:eastAsia="lt-LT"/>
          <w14:ligatures w14:val="none"/>
        </w:rPr>
        <w:t>teisę pagal jos poreikį tikslinti klausimynų ir atskirų klausimų formuluotes, taip pat koreguoti jų kiekį.</w:t>
      </w:r>
    </w:p>
    <w:p w14:paraId="0FF8C908" w14:textId="77777777" w:rsidR="00940A09" w:rsidRDefault="00940A09" w:rsidP="00D90A38">
      <w:pPr>
        <w:pStyle w:val="ListParagraph"/>
        <w:spacing w:after="293" w:line="259" w:lineRule="auto"/>
        <w:ind w:left="709" w:hanging="709"/>
        <w:rPr>
          <w:rFonts w:eastAsia="Times New Roman"/>
          <w:bCs/>
          <w:color w:val="00435B"/>
          <w:kern w:val="0"/>
          <w:szCs w:val="20"/>
          <w:lang w:val="lt-LT" w:eastAsia="lt-LT"/>
          <w14:ligatures w14:val="none"/>
        </w:rPr>
      </w:pPr>
    </w:p>
    <w:tbl>
      <w:tblPr>
        <w:tblStyle w:val="TableGrid0"/>
        <w:tblW w:w="0" w:type="auto"/>
        <w:tblInd w:w="124" w:type="dxa"/>
        <w:tblLook w:val="04A0" w:firstRow="1" w:lastRow="0" w:firstColumn="1" w:lastColumn="0" w:noHBand="0" w:noVBand="1"/>
      </w:tblPr>
      <w:tblGrid>
        <w:gridCol w:w="864"/>
        <w:gridCol w:w="3685"/>
        <w:gridCol w:w="5289"/>
      </w:tblGrid>
      <w:tr w:rsidR="00940A09" w14:paraId="0062A552" w14:textId="77777777" w:rsidTr="2E97EA1B">
        <w:tc>
          <w:tcPr>
            <w:tcW w:w="864" w:type="dxa"/>
          </w:tcPr>
          <w:p w14:paraId="4E0E7C3D" w14:textId="77777777" w:rsidR="00940A09" w:rsidRPr="00215241" w:rsidRDefault="00940A09" w:rsidP="00D90A38">
            <w:pPr>
              <w:pStyle w:val="ListParagraph"/>
              <w:numPr>
                <w:ilvl w:val="2"/>
                <w:numId w:val="6"/>
              </w:numPr>
              <w:spacing w:after="293" w:line="259" w:lineRule="auto"/>
              <w:ind w:left="709" w:hanging="709"/>
              <w:rPr>
                <w:rFonts w:eastAsia="Times New Roman"/>
                <w:bCs/>
                <w:color w:val="00435B"/>
                <w:kern w:val="0"/>
                <w:szCs w:val="20"/>
                <w:lang w:val="lt-LT" w:eastAsia="lt-LT"/>
                <w14:ligatures w14:val="none"/>
              </w:rPr>
            </w:pPr>
          </w:p>
        </w:tc>
        <w:tc>
          <w:tcPr>
            <w:tcW w:w="3685" w:type="dxa"/>
          </w:tcPr>
          <w:p w14:paraId="1CC10881" w14:textId="2D8E07E6" w:rsidR="00940A09" w:rsidRPr="00CC6594" w:rsidRDefault="00CC6594" w:rsidP="00CC6594">
            <w:pPr>
              <w:spacing w:after="293" w:line="259" w:lineRule="auto"/>
              <w:ind w:left="0" w:firstLine="0"/>
              <w:rPr>
                <w:rFonts w:eastAsia="Times New Roman"/>
                <w:color w:val="00435B"/>
                <w:kern w:val="0"/>
                <w:highlight w:val="yellow"/>
                <w:lang w:val="lt-LT" w:eastAsia="lt-LT"/>
                <w14:ligatures w14:val="none"/>
              </w:rPr>
            </w:pPr>
            <w:r w:rsidRPr="00CC6594">
              <w:rPr>
                <w:rFonts w:eastAsia="Times New Roman"/>
                <w:bCs/>
                <w:color w:val="00435B"/>
                <w:kern w:val="0"/>
                <w:szCs w:val="20"/>
                <w:lang w:val="lt-LT" w:eastAsia="lt-LT"/>
                <w14:ligatures w14:val="none"/>
              </w:rPr>
              <w:t>Ekspertin</w:t>
            </w:r>
            <w:r w:rsidR="00165E77">
              <w:rPr>
                <w:rFonts w:eastAsia="Times New Roman"/>
                <w:bCs/>
                <w:color w:val="00435B"/>
                <w:kern w:val="0"/>
                <w:szCs w:val="20"/>
                <w:lang w:val="lt-LT" w:eastAsia="lt-LT"/>
                <w14:ligatures w14:val="none"/>
              </w:rPr>
              <w:t>ė</w:t>
            </w:r>
            <w:r w:rsidRPr="00CC6594">
              <w:rPr>
                <w:rFonts w:eastAsia="Times New Roman"/>
                <w:bCs/>
                <w:color w:val="00435B"/>
                <w:kern w:val="0"/>
                <w:szCs w:val="20"/>
                <w:lang w:val="lt-LT" w:eastAsia="lt-LT"/>
                <w14:ligatures w14:val="none"/>
              </w:rPr>
              <w:t xml:space="preserve"> išvada </w:t>
            </w:r>
          </w:p>
        </w:tc>
        <w:tc>
          <w:tcPr>
            <w:tcW w:w="5289" w:type="dxa"/>
          </w:tcPr>
          <w:p w14:paraId="3F8EC64E" w14:textId="77777777" w:rsidR="00C7647D" w:rsidRDefault="00C7647D" w:rsidP="00D90A38">
            <w:pPr>
              <w:spacing w:after="0"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 xml:space="preserve">1. Ar planuojamos įgyvendinti Projekto veiklos priskiriamos Pramoniniams tyrimams ir (arba) eksperimentinei plėtrai (bandomosioms taikomosioms veikloms): </w:t>
            </w:r>
          </w:p>
          <w:p w14:paraId="0D189A0D" w14:textId="77777777" w:rsidR="00CC27B6" w:rsidRDefault="00C8171B" w:rsidP="00D90A38">
            <w:pPr>
              <w:spacing w:after="0"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1.1. Ar Projekto veiklomis siekiama įgyti naujų arba papildomų žinių?</w:t>
            </w:r>
            <w:r w:rsidR="00877335">
              <w:rPr>
                <w:rFonts w:eastAsia="Times New Roman"/>
                <w:bCs/>
                <w:color w:val="00435B"/>
                <w:kern w:val="0"/>
                <w:szCs w:val="20"/>
                <w:lang w:val="lt-LT" w:eastAsia="lt-LT"/>
                <w14:ligatures w14:val="none"/>
              </w:rPr>
              <w:t xml:space="preserve"> </w:t>
            </w:r>
          </w:p>
          <w:p w14:paraId="5B82E57A" w14:textId="3B3E4ACF" w:rsidR="00C8171B" w:rsidRDefault="00CC27B6" w:rsidP="00D90A38">
            <w:pPr>
              <w:spacing w:after="0"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 xml:space="preserve">1.1.1. </w:t>
            </w:r>
            <w:r w:rsidR="00877335">
              <w:rPr>
                <w:rFonts w:eastAsia="Times New Roman"/>
                <w:bCs/>
                <w:color w:val="00435B"/>
                <w:kern w:val="0"/>
                <w:szCs w:val="20"/>
                <w:lang w:val="lt-LT" w:eastAsia="lt-LT"/>
                <w14:ligatures w14:val="none"/>
              </w:rPr>
              <w:t xml:space="preserve">Ar esama mokslinių ir (arba) technologinių problemų, kurioms spręsti </w:t>
            </w:r>
            <w:r w:rsidR="00887B0C">
              <w:rPr>
                <w:rFonts w:eastAsia="Times New Roman"/>
                <w:bCs/>
                <w:color w:val="00435B"/>
                <w:kern w:val="0"/>
                <w:szCs w:val="20"/>
                <w:lang w:val="lt-LT" w:eastAsia="lt-LT"/>
                <w14:ligatures w14:val="none"/>
              </w:rPr>
              <w:t>žinios nėra viešai prieinamos, ir (arba) dar netaikytos atitinkamame pramonės ir (arba) paslaugų sektoriuje, kurioms spręsti reikalingas Projektas?</w:t>
            </w:r>
          </w:p>
          <w:p w14:paraId="31E2027B" w14:textId="4C703901" w:rsidR="00CC27B6" w:rsidRDefault="00CC27B6" w:rsidP="00D90A38">
            <w:pPr>
              <w:spacing w:after="0"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 xml:space="preserve">1.1.2. Ar Projektu yra siekiama sukurti tokių naujų ar papildomų žinių, kurias pritaikius galėtų būti gaunami nauji </w:t>
            </w:r>
            <w:r w:rsidR="00132F77">
              <w:rPr>
                <w:rFonts w:eastAsia="Times New Roman"/>
                <w:bCs/>
                <w:color w:val="00435B"/>
                <w:kern w:val="0"/>
                <w:szCs w:val="20"/>
                <w:lang w:val="lt-LT" w:eastAsia="lt-LT"/>
                <w14:ligatures w14:val="none"/>
              </w:rPr>
              <w:t>produktai ar jie būtų iš esmės patobulinti arba būtų siekiama specifinių praktinių tikslų?</w:t>
            </w:r>
          </w:p>
          <w:p w14:paraId="0D519124" w14:textId="18079381" w:rsidR="003011FC" w:rsidRDefault="00791C1D" w:rsidP="00D90A38">
            <w:pPr>
              <w:spacing w:after="0"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1.2. Ar Projekto veikla grindžiama originaliomis idėjomis ir (arba) hipotezėmis?</w:t>
            </w:r>
          </w:p>
          <w:p w14:paraId="421B8D7F" w14:textId="325CEA2D" w:rsidR="000A47B8" w:rsidRDefault="000A47B8" w:rsidP="00D90A38">
            <w:pPr>
              <w:spacing w:after="0"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1.2.1. Ar Projekte yra ti</w:t>
            </w:r>
            <w:r w:rsidR="00F63A40">
              <w:rPr>
                <w:rFonts w:eastAsia="Times New Roman"/>
                <w:bCs/>
                <w:color w:val="00435B"/>
                <w:kern w:val="0"/>
                <w:szCs w:val="20"/>
                <w:lang w:val="lt-LT" w:eastAsia="lt-LT"/>
                <w14:ligatures w14:val="none"/>
              </w:rPr>
              <w:t>krinama originali, neakivaizdi hipotezė, leidžiant išspręsti mokslinę-technologinę problemą, siekiant sukurti naują produktą, ar iš esmės patobulinti esamus, arba siekiant specifinių praktinių tikslų sprendimo?</w:t>
            </w:r>
          </w:p>
          <w:p w14:paraId="458799C5" w14:textId="1676388D" w:rsidR="00D51D1A" w:rsidRDefault="00D51D1A" w:rsidP="00D90A38">
            <w:pPr>
              <w:spacing w:after="0"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1.2.2. Ar naujų ar papildomų žinių paieškos metodais (literatūros analizė ir (arba) eksperimenta</w:t>
            </w:r>
            <w:r w:rsidR="00831AF5">
              <w:rPr>
                <w:rFonts w:eastAsia="Times New Roman"/>
                <w:bCs/>
                <w:color w:val="00435B"/>
                <w:kern w:val="0"/>
                <w:szCs w:val="20"/>
                <w:lang w:val="lt-LT" w:eastAsia="lt-LT"/>
                <w14:ligatures w14:val="none"/>
              </w:rPr>
              <w:t>s, ir (arba) stebėjimas, ir (arba) apklausa) sukuriama papildoma vertė?</w:t>
            </w:r>
          </w:p>
          <w:p w14:paraId="19421040" w14:textId="3CED57E3" w:rsidR="00831AF5" w:rsidRDefault="00831AF5" w:rsidP="00D90A38">
            <w:pPr>
              <w:spacing w:after="0"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 xml:space="preserve">1.2.3. </w:t>
            </w:r>
            <w:r w:rsidR="009D413D">
              <w:rPr>
                <w:rFonts w:eastAsia="Times New Roman"/>
                <w:bCs/>
                <w:color w:val="00435B"/>
                <w:kern w:val="0"/>
                <w:szCs w:val="20"/>
                <w:lang w:val="lt-LT" w:eastAsia="lt-LT"/>
                <w14:ligatures w14:val="none"/>
              </w:rPr>
              <w:t xml:space="preserve">Ar vykdant projekto veiklas dalyvaus reikiamos kompetencijos tyrėjas / tyrėjų komanda, gebantys </w:t>
            </w:r>
            <w:r w:rsidR="009D413D">
              <w:rPr>
                <w:rFonts w:eastAsia="Times New Roman"/>
                <w:bCs/>
                <w:color w:val="00435B"/>
                <w:kern w:val="0"/>
                <w:szCs w:val="20"/>
                <w:lang w:val="lt-LT" w:eastAsia="lt-LT"/>
                <w14:ligatures w14:val="none"/>
              </w:rPr>
              <w:lastRenderedPageBreak/>
              <w:t>vykdyti numatytas veiklas ir pasiekti planuojamus rezultatus?</w:t>
            </w:r>
          </w:p>
          <w:p w14:paraId="10369CCA" w14:textId="2D4BCB77" w:rsidR="006F35CA" w:rsidRDefault="006F35CA" w:rsidP="00D90A38">
            <w:pPr>
              <w:spacing w:after="0"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 xml:space="preserve">1.3. Ar galima teigti, kad Projekto numatytiems pasiekti rezultatams yra būdingas </w:t>
            </w:r>
            <w:r w:rsidR="004A6709">
              <w:rPr>
                <w:rFonts w:eastAsia="Times New Roman"/>
                <w:bCs/>
                <w:color w:val="00435B"/>
                <w:kern w:val="0"/>
                <w:szCs w:val="20"/>
                <w:lang w:val="lt-LT" w:eastAsia="lt-LT"/>
                <w14:ligatures w14:val="none"/>
              </w:rPr>
              <w:t>bent vienas šių neapibrėžtumų?</w:t>
            </w:r>
          </w:p>
          <w:p w14:paraId="68BB961A" w14:textId="2208C572" w:rsidR="009D413D" w:rsidRDefault="009D413D" w:rsidP="00D90A38">
            <w:pPr>
              <w:spacing w:after="0"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 xml:space="preserve">1.3.1. Ar esama </w:t>
            </w:r>
            <w:r w:rsidR="00660F27">
              <w:rPr>
                <w:rFonts w:eastAsia="Times New Roman"/>
                <w:bCs/>
                <w:color w:val="00435B"/>
                <w:kern w:val="0"/>
                <w:szCs w:val="20"/>
                <w:lang w:val="lt-LT" w:eastAsia="lt-LT"/>
                <w14:ligatures w14:val="none"/>
              </w:rPr>
              <w:t xml:space="preserve">reikšmingos </w:t>
            </w:r>
            <w:r>
              <w:rPr>
                <w:rFonts w:eastAsia="Times New Roman"/>
                <w:bCs/>
                <w:color w:val="00435B"/>
                <w:kern w:val="0"/>
                <w:szCs w:val="20"/>
                <w:lang w:val="lt-LT" w:eastAsia="lt-LT"/>
                <w14:ligatures w14:val="none"/>
              </w:rPr>
              <w:t>tikimybės, kad nepavyks gauti pakankamos kokybės arba kiekybės naujų ar papildomų žinių?</w:t>
            </w:r>
          </w:p>
          <w:p w14:paraId="0458AF94" w14:textId="25D967A1" w:rsidR="009D413D" w:rsidRDefault="00BF2A0B" w:rsidP="00D90A38">
            <w:pPr>
              <w:spacing w:after="0"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1.3.2. Ar esama reikšmingos tikimybės, kad nepavyks pasiekti planuotų rezultatų su planuojamomis sąnaudomis?</w:t>
            </w:r>
          </w:p>
          <w:p w14:paraId="76FCFA6B" w14:textId="5A5502A5" w:rsidR="00BF2A0B" w:rsidRDefault="00BF2A0B" w:rsidP="00D90A38">
            <w:pPr>
              <w:spacing w:after="0"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1.3.3. Ar esama reikšmingos tikimybės, kad nepavyks pasiekti planuotų rezultatų per numatytą laikotarpį?</w:t>
            </w:r>
          </w:p>
          <w:p w14:paraId="22F5821A" w14:textId="554D5289" w:rsidR="00AF3C7A" w:rsidRDefault="00AF3C7A" w:rsidP="00D90A38">
            <w:pPr>
              <w:spacing w:after="0"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1.4. Ar planuojama Projekto veikla yra sisteminga?</w:t>
            </w:r>
          </w:p>
          <w:p w14:paraId="26C77E68" w14:textId="7CD90BC8" w:rsidR="00AF3C7A" w:rsidRPr="00D24F85" w:rsidRDefault="00AF3C7A" w:rsidP="00D90A38">
            <w:pPr>
              <w:spacing w:after="0"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 xml:space="preserve">1.4.1. Ar Projekto </w:t>
            </w:r>
            <w:r w:rsidRPr="00D24F85">
              <w:rPr>
                <w:rFonts w:eastAsia="Times New Roman"/>
                <w:bCs/>
                <w:color w:val="00435B"/>
                <w:kern w:val="0"/>
                <w:szCs w:val="20"/>
                <w:lang w:val="lt-LT" w:eastAsia="lt-LT"/>
                <w14:ligatures w14:val="none"/>
              </w:rPr>
              <w:t xml:space="preserve">veiklos yra nuoseklios ir grįstos logine struktūra? </w:t>
            </w:r>
            <w:r w:rsidR="00AF03C3" w:rsidRPr="00D24F85">
              <w:rPr>
                <w:rFonts w:eastAsia="Times New Roman"/>
                <w:bCs/>
                <w:color w:val="00435B"/>
                <w:kern w:val="0"/>
                <w:szCs w:val="20"/>
                <w:lang w:val="lt-LT" w:eastAsia="lt-LT"/>
                <w14:ligatures w14:val="none"/>
              </w:rPr>
              <w:t xml:space="preserve">Ar projekto veiklų kokybė atitinka SMART principus (angl. </w:t>
            </w:r>
            <w:r w:rsidR="00AF03C3" w:rsidRPr="003C1C9E">
              <w:rPr>
                <w:rFonts w:eastAsia="Times New Roman"/>
                <w:bCs/>
                <w:i/>
                <w:iCs/>
                <w:color w:val="00435B"/>
                <w:kern w:val="0"/>
                <w:szCs w:val="20"/>
                <w:lang w:val="lt-LT" w:eastAsia="lt-LT"/>
                <w14:ligatures w14:val="none"/>
              </w:rPr>
              <w:t xml:space="preserve">SMART: </w:t>
            </w:r>
            <w:proofErr w:type="spellStart"/>
            <w:r w:rsidR="00AF03C3" w:rsidRPr="003C1C9E">
              <w:rPr>
                <w:rFonts w:eastAsia="Times New Roman"/>
                <w:bCs/>
                <w:i/>
                <w:iCs/>
                <w:color w:val="00435B"/>
                <w:kern w:val="0"/>
                <w:szCs w:val="20"/>
                <w:lang w:val="lt-LT" w:eastAsia="lt-LT"/>
                <w14:ligatures w14:val="none"/>
              </w:rPr>
              <w:t>Specific</w:t>
            </w:r>
            <w:proofErr w:type="spellEnd"/>
            <w:r w:rsidR="00AF03C3" w:rsidRPr="003C1C9E">
              <w:rPr>
                <w:rFonts w:eastAsia="Times New Roman"/>
                <w:bCs/>
                <w:i/>
                <w:iCs/>
                <w:color w:val="00435B"/>
                <w:kern w:val="0"/>
                <w:szCs w:val="20"/>
                <w:lang w:val="lt-LT" w:eastAsia="lt-LT"/>
                <w14:ligatures w14:val="none"/>
              </w:rPr>
              <w:t xml:space="preserve">, </w:t>
            </w:r>
            <w:proofErr w:type="spellStart"/>
            <w:r w:rsidR="00AF03C3" w:rsidRPr="003C1C9E">
              <w:rPr>
                <w:rFonts w:eastAsia="Times New Roman"/>
                <w:bCs/>
                <w:i/>
                <w:iCs/>
                <w:color w:val="00435B"/>
                <w:kern w:val="0"/>
                <w:szCs w:val="20"/>
                <w:lang w:val="lt-LT" w:eastAsia="lt-LT"/>
                <w14:ligatures w14:val="none"/>
              </w:rPr>
              <w:t>Measurable</w:t>
            </w:r>
            <w:proofErr w:type="spellEnd"/>
            <w:r w:rsidR="00AF03C3" w:rsidRPr="003C1C9E">
              <w:rPr>
                <w:rFonts w:eastAsia="Times New Roman"/>
                <w:bCs/>
                <w:i/>
                <w:iCs/>
                <w:color w:val="00435B"/>
                <w:kern w:val="0"/>
                <w:szCs w:val="20"/>
                <w:lang w:val="lt-LT" w:eastAsia="lt-LT"/>
                <w14:ligatures w14:val="none"/>
              </w:rPr>
              <w:t xml:space="preserve">, </w:t>
            </w:r>
            <w:proofErr w:type="spellStart"/>
            <w:r w:rsidR="00AF03C3" w:rsidRPr="003C1C9E">
              <w:rPr>
                <w:rFonts w:eastAsia="Times New Roman"/>
                <w:bCs/>
                <w:i/>
                <w:iCs/>
                <w:color w:val="00435B"/>
                <w:kern w:val="0"/>
                <w:szCs w:val="20"/>
                <w:lang w:val="lt-LT" w:eastAsia="lt-LT"/>
                <w14:ligatures w14:val="none"/>
              </w:rPr>
              <w:t>Achievable</w:t>
            </w:r>
            <w:proofErr w:type="spellEnd"/>
            <w:r w:rsidR="00AF03C3" w:rsidRPr="003C1C9E">
              <w:rPr>
                <w:rFonts w:eastAsia="Times New Roman"/>
                <w:bCs/>
                <w:i/>
                <w:iCs/>
                <w:color w:val="00435B"/>
                <w:kern w:val="0"/>
                <w:szCs w:val="20"/>
                <w:lang w:val="lt-LT" w:eastAsia="lt-LT"/>
                <w14:ligatures w14:val="none"/>
              </w:rPr>
              <w:t xml:space="preserve"> </w:t>
            </w:r>
            <w:proofErr w:type="spellStart"/>
            <w:r w:rsidR="00AF03C3" w:rsidRPr="003C1C9E">
              <w:rPr>
                <w:rFonts w:eastAsia="Times New Roman"/>
                <w:bCs/>
                <w:i/>
                <w:iCs/>
                <w:color w:val="00435B"/>
                <w:kern w:val="0"/>
                <w:szCs w:val="20"/>
                <w:lang w:val="lt-LT" w:eastAsia="lt-LT"/>
                <w14:ligatures w14:val="none"/>
              </w:rPr>
              <w:t>Relevant</w:t>
            </w:r>
            <w:proofErr w:type="spellEnd"/>
            <w:r w:rsidR="00AF03C3" w:rsidRPr="003C1C9E">
              <w:rPr>
                <w:rFonts w:eastAsia="Times New Roman"/>
                <w:bCs/>
                <w:i/>
                <w:iCs/>
                <w:color w:val="00435B"/>
                <w:kern w:val="0"/>
                <w:szCs w:val="20"/>
                <w:lang w:val="lt-LT" w:eastAsia="lt-LT"/>
                <w14:ligatures w14:val="none"/>
              </w:rPr>
              <w:t xml:space="preserve">, </w:t>
            </w:r>
            <w:proofErr w:type="spellStart"/>
            <w:r w:rsidR="00AF03C3" w:rsidRPr="003C1C9E">
              <w:rPr>
                <w:rFonts w:eastAsia="Times New Roman"/>
                <w:bCs/>
                <w:i/>
                <w:iCs/>
                <w:color w:val="00435B"/>
                <w:kern w:val="0"/>
                <w:szCs w:val="20"/>
                <w:lang w:val="lt-LT" w:eastAsia="lt-LT"/>
                <w14:ligatures w14:val="none"/>
              </w:rPr>
              <w:t>Timed</w:t>
            </w:r>
            <w:proofErr w:type="spellEnd"/>
            <w:r w:rsidR="00AF03C3" w:rsidRPr="00D24F85">
              <w:rPr>
                <w:rFonts w:eastAsia="Times New Roman"/>
                <w:bCs/>
                <w:color w:val="00435B"/>
                <w:kern w:val="0"/>
                <w:szCs w:val="20"/>
                <w:lang w:val="lt-LT" w:eastAsia="lt-LT"/>
                <w14:ligatures w14:val="none"/>
              </w:rPr>
              <w:t>)?</w:t>
            </w:r>
          </w:p>
          <w:p w14:paraId="53DD5C30" w14:textId="4A367E9E" w:rsidR="00AF03C3" w:rsidRDefault="00AF03C3" w:rsidP="00D90A38">
            <w:pPr>
              <w:spacing w:after="0" w:line="259" w:lineRule="auto"/>
              <w:ind w:left="709" w:hanging="709"/>
              <w:rPr>
                <w:rFonts w:eastAsia="Times New Roman"/>
                <w:bCs/>
                <w:color w:val="00435B"/>
                <w:kern w:val="0"/>
                <w:szCs w:val="20"/>
                <w:lang w:val="lt-LT" w:eastAsia="lt-LT"/>
                <w14:ligatures w14:val="none"/>
              </w:rPr>
            </w:pPr>
            <w:r w:rsidRPr="00D24F85">
              <w:rPr>
                <w:rFonts w:eastAsia="Times New Roman"/>
                <w:bCs/>
                <w:color w:val="00435B"/>
                <w:kern w:val="0"/>
                <w:szCs w:val="20"/>
                <w:lang w:val="lt-LT" w:eastAsia="lt-LT"/>
                <w14:ligatures w14:val="none"/>
              </w:rPr>
              <w:t xml:space="preserve">1.4.2. Ar Projekto veiklos susijusios su </w:t>
            </w:r>
            <w:r w:rsidR="00FF0E24" w:rsidRPr="00D24F85">
              <w:rPr>
                <w:rFonts w:eastAsia="Times New Roman"/>
                <w:bCs/>
                <w:color w:val="00435B"/>
                <w:kern w:val="0"/>
                <w:szCs w:val="20"/>
                <w:lang w:val="lt-LT" w:eastAsia="lt-LT"/>
                <w14:ligatures w14:val="none"/>
              </w:rPr>
              <w:t xml:space="preserve">bandomosios taikomosios ir (ar) pramoninių tyrimų </w:t>
            </w:r>
            <w:r w:rsidR="00462E70" w:rsidRPr="00D24F85">
              <w:rPr>
                <w:rFonts w:eastAsia="Times New Roman"/>
                <w:bCs/>
                <w:color w:val="00435B"/>
                <w:kern w:val="0"/>
                <w:szCs w:val="20"/>
                <w:lang w:val="lt-LT" w:eastAsia="lt-LT"/>
                <w14:ligatures w14:val="none"/>
              </w:rPr>
              <w:t>etapais pagal Rekomenduojamos mokslinių tyrimų</w:t>
            </w:r>
            <w:r w:rsidR="00462E70">
              <w:rPr>
                <w:rFonts w:eastAsia="Times New Roman"/>
                <w:bCs/>
                <w:color w:val="00435B"/>
                <w:kern w:val="0"/>
                <w:szCs w:val="20"/>
                <w:lang w:val="lt-LT" w:eastAsia="lt-LT"/>
                <w14:ligatures w14:val="none"/>
              </w:rPr>
              <w:t xml:space="preserve"> ir eks</w:t>
            </w:r>
            <w:r w:rsidR="00030ADC">
              <w:rPr>
                <w:rFonts w:eastAsia="Times New Roman"/>
                <w:bCs/>
                <w:color w:val="00435B"/>
                <w:kern w:val="0"/>
                <w:szCs w:val="20"/>
                <w:lang w:val="lt-LT" w:eastAsia="lt-LT"/>
                <w14:ligatures w14:val="none"/>
              </w:rPr>
              <w:t xml:space="preserve">perimentinės plėtros etapų </w:t>
            </w:r>
            <w:r w:rsidR="00D40E24">
              <w:rPr>
                <w:rFonts w:eastAsia="Times New Roman"/>
                <w:bCs/>
                <w:color w:val="00435B"/>
                <w:kern w:val="0"/>
                <w:szCs w:val="20"/>
                <w:lang w:val="lt-LT" w:eastAsia="lt-LT"/>
                <w14:ligatures w14:val="none"/>
              </w:rPr>
              <w:t>klasifikacijos aprašą</w:t>
            </w:r>
            <w:r w:rsidR="00D40E24">
              <w:rPr>
                <w:rStyle w:val="FootnoteReference"/>
                <w:rFonts w:eastAsia="Times New Roman"/>
                <w:bCs/>
                <w:color w:val="00435B"/>
                <w:kern w:val="0"/>
                <w:szCs w:val="20"/>
                <w:lang w:val="lt-LT" w:eastAsia="lt-LT"/>
                <w14:ligatures w14:val="none"/>
              </w:rPr>
              <w:footnoteReference w:id="4"/>
            </w:r>
            <w:r w:rsidR="00D40E24">
              <w:rPr>
                <w:rFonts w:eastAsia="Times New Roman"/>
                <w:bCs/>
                <w:color w:val="00435B"/>
                <w:kern w:val="0"/>
                <w:szCs w:val="20"/>
                <w:lang w:val="lt-LT" w:eastAsia="lt-LT"/>
                <w14:ligatures w14:val="none"/>
              </w:rPr>
              <w:t>?</w:t>
            </w:r>
          </w:p>
          <w:p w14:paraId="24ECA2E6" w14:textId="27BDDC15" w:rsidR="00D128D0" w:rsidRDefault="00D128D0" w:rsidP="00D90A38">
            <w:pPr>
              <w:spacing w:after="0"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1.5. Ar Projekto veiklos rezultatus bus įmanoma atkartoti ir perduoti? Ar žinių kūrimo dokumentacija sudarys galimybes jas perduoti, užtikrinant jų panaudojimą ir galimybę kitiems tyrėjams atkartoti rezultatus savo veikloje?</w:t>
            </w:r>
          </w:p>
          <w:p w14:paraId="0C16D7F1" w14:textId="4EAF9DA2" w:rsidR="003073EF" w:rsidRPr="003073EF" w:rsidRDefault="003073EF" w:rsidP="00D90A38">
            <w:pPr>
              <w:spacing w:after="0" w:line="259" w:lineRule="auto"/>
              <w:ind w:left="709" w:hanging="709"/>
              <w:rPr>
                <w:rFonts w:eastAsia="Times New Roman"/>
                <w:bCs/>
                <w:color w:val="00435B"/>
                <w:kern w:val="0"/>
                <w:szCs w:val="20"/>
                <w:lang w:val="lt-LT" w:eastAsia="lt-LT"/>
                <w14:ligatures w14:val="none"/>
              </w:rPr>
            </w:pPr>
            <w:r w:rsidRPr="003073EF">
              <w:rPr>
                <w:rFonts w:eastAsia="Times New Roman"/>
                <w:bCs/>
                <w:color w:val="00435B"/>
                <w:kern w:val="0"/>
                <w:szCs w:val="20"/>
                <w:lang w:val="lt-LT" w:eastAsia="lt-LT"/>
                <w14:ligatures w14:val="none"/>
              </w:rPr>
              <w:t>2.1. Ar ILTE kliento numatytos Projekto veiklos ir jų įgyvendinimo terminai yra logiški</w:t>
            </w:r>
            <w:r w:rsidR="00CE14EF">
              <w:rPr>
                <w:rFonts w:eastAsia="Times New Roman"/>
                <w:bCs/>
                <w:color w:val="00435B"/>
                <w:kern w:val="0"/>
                <w:szCs w:val="20"/>
                <w:lang w:val="lt-LT" w:eastAsia="lt-LT"/>
                <w14:ligatures w14:val="none"/>
              </w:rPr>
              <w:t>?</w:t>
            </w:r>
          </w:p>
          <w:p w14:paraId="6DD08E5A" w14:textId="77777777" w:rsidR="00940A09" w:rsidRDefault="003073EF" w:rsidP="00D90A38">
            <w:pPr>
              <w:spacing w:after="0" w:line="259" w:lineRule="auto"/>
              <w:ind w:left="709" w:hanging="709"/>
              <w:rPr>
                <w:rFonts w:eastAsia="Times New Roman"/>
                <w:bCs/>
                <w:color w:val="00435B"/>
                <w:kern w:val="0"/>
                <w:szCs w:val="20"/>
                <w:lang w:val="lt-LT" w:eastAsia="lt-LT"/>
                <w14:ligatures w14:val="none"/>
              </w:rPr>
            </w:pPr>
            <w:r w:rsidRPr="003073EF">
              <w:rPr>
                <w:rFonts w:eastAsia="Times New Roman"/>
                <w:bCs/>
                <w:color w:val="00435B"/>
                <w:kern w:val="0"/>
                <w:szCs w:val="20"/>
                <w:lang w:val="lt-LT" w:eastAsia="lt-LT"/>
                <w14:ligatures w14:val="none"/>
              </w:rPr>
              <w:t>2.2. Ar egzistuoja didelė rizika, nepriklausanti nuo ILTE kliento veikimo ar neveikimo, jog nepasiekus tarpinių Projekto veiklų, tolesnės (konkrečios) Projekto veiklos neįmanomos arba netikslingos?</w:t>
            </w:r>
          </w:p>
          <w:p w14:paraId="31CC298C" w14:textId="6F34B0DF" w:rsidR="00372CE9" w:rsidRDefault="007E1056" w:rsidP="00D90A38">
            <w:pPr>
              <w:spacing w:after="0"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 xml:space="preserve">2.3. </w:t>
            </w:r>
            <w:r w:rsidR="00E37237">
              <w:rPr>
                <w:rFonts w:eastAsia="Times New Roman"/>
                <w:bCs/>
                <w:color w:val="00435B"/>
                <w:kern w:val="0"/>
                <w:szCs w:val="20"/>
                <w:lang w:val="lt-LT" w:eastAsia="lt-LT"/>
                <w14:ligatures w14:val="none"/>
              </w:rPr>
              <w:t xml:space="preserve">Ar </w:t>
            </w:r>
            <w:r w:rsidR="00C604DE">
              <w:rPr>
                <w:rFonts w:eastAsia="Times New Roman"/>
                <w:bCs/>
                <w:color w:val="00435B"/>
                <w:kern w:val="0"/>
                <w:szCs w:val="20"/>
                <w:lang w:val="lt-LT" w:eastAsia="lt-LT"/>
                <w14:ligatures w14:val="none"/>
              </w:rPr>
              <w:t xml:space="preserve">Projekto veiklos atitinka </w:t>
            </w:r>
            <w:r w:rsidR="005C4B85">
              <w:rPr>
                <w:rFonts w:eastAsia="Times New Roman"/>
                <w:bCs/>
                <w:color w:val="00435B"/>
                <w:kern w:val="0"/>
                <w:szCs w:val="20"/>
                <w:lang w:val="lt-LT" w:eastAsia="lt-LT"/>
                <w14:ligatures w14:val="none"/>
              </w:rPr>
              <w:t xml:space="preserve">bent </w:t>
            </w:r>
            <w:r w:rsidR="00D2334B">
              <w:rPr>
                <w:rFonts w:eastAsia="Times New Roman"/>
                <w:bCs/>
                <w:color w:val="00435B"/>
                <w:kern w:val="0"/>
                <w:szCs w:val="20"/>
                <w:lang w:val="lt-LT" w:eastAsia="lt-LT"/>
                <w14:ligatures w14:val="none"/>
              </w:rPr>
              <w:t xml:space="preserve">vieno </w:t>
            </w:r>
            <w:r w:rsidR="00897174">
              <w:rPr>
                <w:rFonts w:eastAsia="Times New Roman"/>
                <w:bCs/>
                <w:color w:val="00435B"/>
                <w:kern w:val="0"/>
                <w:szCs w:val="20"/>
                <w:lang w:val="lt-LT" w:eastAsia="lt-LT"/>
                <w14:ligatures w14:val="none"/>
              </w:rPr>
              <w:t xml:space="preserve">Koncepcijos </w:t>
            </w:r>
            <w:r w:rsidR="0053562C">
              <w:rPr>
                <w:rFonts w:eastAsia="Times New Roman"/>
                <w:bCs/>
                <w:color w:val="00435B"/>
                <w:kern w:val="0"/>
                <w:szCs w:val="20"/>
                <w:lang w:val="lt-LT" w:eastAsia="lt-LT"/>
                <w14:ligatures w14:val="none"/>
              </w:rPr>
              <w:t>prioriteto įgyvendinimo tematiką?</w:t>
            </w:r>
          </w:p>
        </w:tc>
      </w:tr>
    </w:tbl>
    <w:p w14:paraId="2BBF2F05" w14:textId="77777777" w:rsidR="00940A09" w:rsidRDefault="00940A09" w:rsidP="00D90A38">
      <w:pPr>
        <w:pStyle w:val="ListParagraph"/>
        <w:spacing w:after="293" w:line="259" w:lineRule="auto"/>
        <w:ind w:left="709" w:hanging="709"/>
        <w:rPr>
          <w:rFonts w:eastAsia="Times New Roman"/>
          <w:bCs/>
          <w:color w:val="00435B"/>
          <w:kern w:val="0"/>
          <w:szCs w:val="20"/>
          <w:lang w:val="lt-LT" w:eastAsia="lt-LT"/>
          <w14:ligatures w14:val="none"/>
        </w:rPr>
      </w:pPr>
    </w:p>
    <w:p w14:paraId="2F5B0C3A" w14:textId="48592051" w:rsidR="00340FCD" w:rsidRPr="00340FCD" w:rsidRDefault="00205448" w:rsidP="00340FCD">
      <w:pPr>
        <w:pStyle w:val="Patarimotekstas"/>
        <w:numPr>
          <w:ilvl w:val="1"/>
          <w:numId w:val="6"/>
        </w:numPr>
        <w:ind w:left="284" w:firstLine="142"/>
        <w:contextualSpacing/>
        <w:jc w:val="both"/>
        <w:rPr>
          <w:rFonts w:ascii="Arial" w:hAnsi="Arial" w:cs="Arial"/>
          <w:i w:val="0"/>
          <w:iCs w:val="0"/>
          <w:noProof/>
          <w:color w:val="00435B"/>
          <w:sz w:val="20"/>
          <w:lang w:val="lt-LT"/>
        </w:rPr>
      </w:pPr>
      <w:r>
        <w:rPr>
          <w:rFonts w:ascii="Arial" w:hAnsi="Arial" w:cs="Arial"/>
          <w:i w:val="0"/>
          <w:iCs w:val="0"/>
          <w:noProof/>
          <w:color w:val="00435B"/>
          <w:sz w:val="20"/>
          <w:lang w:val="lt-LT"/>
        </w:rPr>
        <w:t>Sutarties vykdymo metu Paslaugas gali teikti tik E</w:t>
      </w:r>
      <w:r w:rsidRPr="004512DE">
        <w:rPr>
          <w:rFonts w:ascii="Arial" w:hAnsi="Arial" w:cs="Arial"/>
          <w:i w:val="0"/>
          <w:iCs w:val="0"/>
          <w:noProof/>
          <w:color w:val="00435B"/>
          <w:sz w:val="20"/>
          <w:lang w:val="lt-LT"/>
        </w:rPr>
        <w:t>kspertas</w:t>
      </w:r>
      <w:r>
        <w:rPr>
          <w:rFonts w:ascii="Arial" w:hAnsi="Arial" w:cs="Arial"/>
          <w:i w:val="0"/>
          <w:iCs w:val="0"/>
          <w:noProof/>
          <w:color w:val="00435B"/>
          <w:sz w:val="20"/>
          <w:lang w:val="lt-LT"/>
        </w:rPr>
        <w:t xml:space="preserve"> (-ai), kuris (-ie) </w:t>
      </w:r>
      <w:r w:rsidR="00340FCD" w:rsidRPr="00340FCD">
        <w:rPr>
          <w:rFonts w:ascii="Arial" w:hAnsi="Arial" w:cs="Arial"/>
          <w:i w:val="0"/>
          <w:iCs w:val="0"/>
          <w:noProof/>
          <w:color w:val="00435B"/>
          <w:sz w:val="20"/>
          <w:lang w:val="lt-LT"/>
        </w:rPr>
        <w:t xml:space="preserve">turi </w:t>
      </w:r>
      <w:r w:rsidR="00340FCD" w:rsidRPr="004512DE">
        <w:rPr>
          <w:rFonts w:ascii="Arial" w:hAnsi="Arial" w:cs="Arial"/>
          <w:i w:val="0"/>
          <w:iCs w:val="0"/>
          <w:noProof/>
          <w:color w:val="00435B"/>
          <w:sz w:val="20"/>
          <w:lang w:val="lt-LT"/>
        </w:rPr>
        <w:t>ne žemesnį kaip mokslų daktaro laipsnį arba jam prilygintą išsilavinimą (mokslų daktaro laipsnis turi būti pagal tą mokslų sritį, kurios (- ių) Paslaugos teikėjas teikia Ekspertinę išvadą) bei ne mažesnę nei 5 metų praktinio darbo patirtį toje mokslų srities kryptyje(-yse), kuriai (-ioms) Paslaugos teikėjas teikia Ekspertinę išvadą;</w:t>
      </w:r>
      <w:r w:rsidR="00340FCD" w:rsidRPr="00340FCD">
        <w:rPr>
          <w:rFonts w:ascii="Arial" w:hAnsi="Arial" w:cs="Arial"/>
          <w:i w:val="0"/>
          <w:iCs w:val="0"/>
          <w:noProof/>
          <w:color w:val="00435B"/>
          <w:sz w:val="20"/>
          <w:lang w:val="lt-LT"/>
        </w:rPr>
        <w:t xml:space="preserve"> - arba ne žemesnį nei magistro laipsnį arba jam prilygintą išsilavinimą (magistro laipsnis turi būti pagal tą mokslų srities kryptį (-is), kuriai (-ioms) Paslaugos teikėjas teikia Ekspertinę išvadą) bei ne mažesnę nei </w:t>
      </w:r>
      <w:r w:rsidR="004512DE">
        <w:rPr>
          <w:rFonts w:ascii="Arial" w:hAnsi="Arial" w:cs="Arial"/>
          <w:i w:val="0"/>
          <w:iCs w:val="0"/>
          <w:noProof/>
          <w:color w:val="00435B"/>
          <w:sz w:val="20"/>
          <w:lang w:val="lt-LT"/>
        </w:rPr>
        <w:t>10</w:t>
      </w:r>
      <w:r w:rsidR="00340FCD" w:rsidRPr="00340FCD">
        <w:rPr>
          <w:rFonts w:ascii="Arial" w:hAnsi="Arial" w:cs="Arial"/>
          <w:i w:val="0"/>
          <w:iCs w:val="0"/>
          <w:noProof/>
          <w:color w:val="00435B"/>
          <w:sz w:val="20"/>
          <w:lang w:val="lt-LT"/>
        </w:rPr>
        <w:t xml:space="preserve"> metų praktinio darbo patirtį toje mokslų srities kryptyje(-yse), kuriai (-ioms) Paslaugos teikėjas teikia Ekspertinę išvadą. </w:t>
      </w:r>
    </w:p>
    <w:p w14:paraId="0F181F6E" w14:textId="52F0CE55" w:rsidR="00340FCD" w:rsidRDefault="00340FCD" w:rsidP="00340FCD">
      <w:pPr>
        <w:pStyle w:val="ListParagraph"/>
        <w:spacing w:after="293" w:line="259" w:lineRule="auto"/>
        <w:ind w:left="786" w:firstLine="0"/>
        <w:rPr>
          <w:rFonts w:eastAsia="Times New Roman"/>
          <w:bCs/>
          <w:color w:val="00435B"/>
          <w:kern w:val="0"/>
          <w:szCs w:val="20"/>
          <w:lang w:val="lt-LT" w:eastAsia="lt-LT"/>
          <w14:ligatures w14:val="none"/>
        </w:rPr>
      </w:pPr>
    </w:p>
    <w:p w14:paraId="46F5EF59" w14:textId="77777777" w:rsidR="00340FCD" w:rsidRDefault="00340FCD" w:rsidP="00D90A38">
      <w:pPr>
        <w:pStyle w:val="ListParagraph"/>
        <w:spacing w:after="293" w:line="259" w:lineRule="auto"/>
        <w:ind w:left="709" w:hanging="709"/>
        <w:rPr>
          <w:rFonts w:eastAsia="Times New Roman"/>
          <w:bCs/>
          <w:color w:val="00435B"/>
          <w:kern w:val="0"/>
          <w:szCs w:val="20"/>
          <w:lang w:val="lt-LT" w:eastAsia="lt-LT"/>
          <w14:ligatures w14:val="none"/>
        </w:rPr>
      </w:pPr>
    </w:p>
    <w:p w14:paraId="6EB2F2A1" w14:textId="77777777" w:rsidR="00340FCD" w:rsidRDefault="00340FCD" w:rsidP="00D90A38">
      <w:pPr>
        <w:pStyle w:val="ListParagraph"/>
        <w:spacing w:after="293" w:line="259" w:lineRule="auto"/>
        <w:ind w:left="709" w:hanging="709"/>
        <w:rPr>
          <w:rFonts w:eastAsia="Times New Roman"/>
          <w:bCs/>
          <w:color w:val="00435B"/>
          <w:kern w:val="0"/>
          <w:szCs w:val="20"/>
          <w:lang w:val="lt-LT" w:eastAsia="lt-LT"/>
          <w14:ligatures w14:val="none"/>
        </w:rPr>
      </w:pPr>
    </w:p>
    <w:p w14:paraId="74C734B5" w14:textId="2BEC0C3F" w:rsidR="00FF6314" w:rsidRDefault="00442B5B" w:rsidP="00D90A38">
      <w:pPr>
        <w:pStyle w:val="ListParagraph"/>
        <w:numPr>
          <w:ilvl w:val="0"/>
          <w:numId w:val="6"/>
        </w:numPr>
        <w:spacing w:after="293" w:line="259" w:lineRule="auto"/>
        <w:ind w:left="709" w:hanging="709"/>
        <w:rPr>
          <w:rFonts w:eastAsia="Times New Roman"/>
          <w:b/>
          <w:color w:val="00435B"/>
          <w:kern w:val="0"/>
          <w:szCs w:val="20"/>
          <w:lang w:val="lt-LT" w:eastAsia="lt-LT"/>
          <w14:ligatures w14:val="none"/>
        </w:rPr>
      </w:pPr>
      <w:r>
        <w:rPr>
          <w:rFonts w:eastAsia="Times New Roman"/>
          <w:b/>
          <w:color w:val="00435B"/>
          <w:kern w:val="0"/>
          <w:szCs w:val="20"/>
          <w:lang w:val="lt-LT" w:eastAsia="lt-LT"/>
          <w14:ligatures w14:val="none"/>
        </w:rPr>
        <w:t>Interesų konfliktų valdymas</w:t>
      </w:r>
    </w:p>
    <w:p w14:paraId="4EAA0F8B" w14:textId="193DFD84" w:rsidR="003A0523" w:rsidRDefault="003A0523" w:rsidP="00D90A38">
      <w:pPr>
        <w:pStyle w:val="ListParagraph"/>
        <w:spacing w:after="293" w:line="259" w:lineRule="auto"/>
        <w:ind w:left="709" w:hanging="709"/>
        <w:rPr>
          <w:rFonts w:eastAsia="Times New Roman"/>
          <w:bCs/>
          <w:color w:val="00435B"/>
          <w:kern w:val="0"/>
          <w:szCs w:val="20"/>
          <w:lang w:val="lt-LT" w:eastAsia="lt-LT"/>
          <w14:ligatures w14:val="none"/>
        </w:rPr>
      </w:pPr>
    </w:p>
    <w:p w14:paraId="4CE49BD0" w14:textId="77777777" w:rsidR="003C2F02" w:rsidRDefault="00455919" w:rsidP="00D90A38">
      <w:pPr>
        <w:pStyle w:val="ListParagraph"/>
        <w:numPr>
          <w:ilvl w:val="1"/>
          <w:numId w:val="6"/>
        </w:numPr>
        <w:spacing w:after="293"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 xml:space="preserve">Paslaugos </w:t>
      </w:r>
      <w:r w:rsidR="000809EE">
        <w:rPr>
          <w:rFonts w:eastAsia="Times New Roman"/>
          <w:bCs/>
          <w:color w:val="00435B"/>
          <w:kern w:val="0"/>
          <w:szCs w:val="20"/>
          <w:lang w:val="lt-LT" w:eastAsia="lt-LT"/>
          <w14:ligatures w14:val="none"/>
        </w:rPr>
        <w:t xml:space="preserve">teikėjo Ekspertas </w:t>
      </w:r>
      <w:r w:rsidR="007A36F0">
        <w:rPr>
          <w:rFonts w:eastAsia="Times New Roman"/>
          <w:bCs/>
          <w:color w:val="00435B"/>
          <w:kern w:val="0"/>
          <w:szCs w:val="20"/>
          <w:lang w:val="lt-LT" w:eastAsia="lt-LT"/>
          <w14:ligatures w14:val="none"/>
        </w:rPr>
        <w:t xml:space="preserve">turi privalomai nusišalinti </w:t>
      </w:r>
      <w:r w:rsidR="000B167B">
        <w:rPr>
          <w:rFonts w:eastAsia="Times New Roman"/>
          <w:bCs/>
          <w:color w:val="00435B"/>
          <w:kern w:val="0"/>
          <w:szCs w:val="20"/>
          <w:lang w:val="lt-LT" w:eastAsia="lt-LT"/>
          <w14:ligatures w14:val="none"/>
        </w:rPr>
        <w:t>nuo Paslaugų teikimo</w:t>
      </w:r>
      <w:r w:rsidR="00C876CA">
        <w:rPr>
          <w:rFonts w:eastAsia="Times New Roman"/>
          <w:bCs/>
          <w:color w:val="00435B"/>
          <w:kern w:val="0"/>
          <w:szCs w:val="20"/>
          <w:lang w:val="lt-LT" w:eastAsia="lt-LT"/>
          <w14:ligatures w14:val="none"/>
        </w:rPr>
        <w:t xml:space="preserve">, jeigu vertinamas </w:t>
      </w:r>
      <w:r w:rsidR="008A6586">
        <w:rPr>
          <w:rFonts w:eastAsia="Times New Roman"/>
          <w:bCs/>
          <w:color w:val="00435B"/>
          <w:kern w:val="0"/>
          <w:szCs w:val="20"/>
          <w:lang w:val="lt-LT" w:eastAsia="lt-LT"/>
          <w14:ligatures w14:val="none"/>
        </w:rPr>
        <w:t xml:space="preserve">Projektas konkrečiam Ekspertui </w:t>
      </w:r>
      <w:r w:rsidR="00AB2C77">
        <w:rPr>
          <w:rFonts w:eastAsia="Times New Roman"/>
          <w:bCs/>
          <w:color w:val="00435B"/>
          <w:kern w:val="0"/>
          <w:szCs w:val="20"/>
          <w:lang w:val="lt-LT" w:eastAsia="lt-LT"/>
          <w14:ligatures w14:val="none"/>
        </w:rPr>
        <w:t xml:space="preserve">sukelia viešųjų ir privačių </w:t>
      </w:r>
      <w:r w:rsidR="00B40DFC">
        <w:rPr>
          <w:rFonts w:eastAsia="Times New Roman"/>
          <w:bCs/>
          <w:color w:val="00435B"/>
          <w:kern w:val="0"/>
          <w:szCs w:val="20"/>
          <w:lang w:val="lt-LT" w:eastAsia="lt-LT"/>
          <w14:ligatures w14:val="none"/>
        </w:rPr>
        <w:t xml:space="preserve">interesų </w:t>
      </w:r>
      <w:r w:rsidR="00FF574B">
        <w:rPr>
          <w:rFonts w:eastAsia="Times New Roman"/>
          <w:bCs/>
          <w:color w:val="00435B"/>
          <w:kern w:val="0"/>
          <w:szCs w:val="20"/>
          <w:lang w:val="lt-LT" w:eastAsia="lt-LT"/>
          <w14:ligatures w14:val="none"/>
        </w:rPr>
        <w:t>konflikt</w:t>
      </w:r>
      <w:r w:rsidR="005F3FE9">
        <w:rPr>
          <w:rFonts w:eastAsia="Times New Roman"/>
          <w:bCs/>
          <w:color w:val="00435B"/>
          <w:kern w:val="0"/>
          <w:szCs w:val="20"/>
          <w:lang w:val="lt-LT" w:eastAsia="lt-LT"/>
          <w14:ligatures w14:val="none"/>
        </w:rPr>
        <w:t>o situaciją</w:t>
      </w:r>
      <w:r w:rsidR="003C2F02">
        <w:rPr>
          <w:rFonts w:eastAsia="Times New Roman"/>
          <w:bCs/>
          <w:color w:val="00435B"/>
          <w:kern w:val="0"/>
          <w:szCs w:val="20"/>
          <w:lang w:val="lt-LT" w:eastAsia="lt-LT"/>
          <w14:ligatures w14:val="none"/>
        </w:rPr>
        <w:t>.</w:t>
      </w:r>
    </w:p>
    <w:p w14:paraId="07B22EEE" w14:textId="75A33E12" w:rsidR="00C36B72" w:rsidRDefault="003C2F02" w:rsidP="00D90A38">
      <w:pPr>
        <w:pStyle w:val="ListParagraph"/>
        <w:numPr>
          <w:ilvl w:val="1"/>
          <w:numId w:val="6"/>
        </w:numPr>
        <w:spacing w:after="293"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 xml:space="preserve">Paslaugos </w:t>
      </w:r>
      <w:r w:rsidR="00F45C22">
        <w:rPr>
          <w:rFonts w:eastAsia="Times New Roman"/>
          <w:bCs/>
          <w:color w:val="00435B"/>
          <w:kern w:val="0"/>
          <w:szCs w:val="20"/>
          <w:lang w:val="lt-LT" w:eastAsia="lt-LT"/>
          <w14:ligatures w14:val="none"/>
        </w:rPr>
        <w:t xml:space="preserve">teikėjas </w:t>
      </w:r>
      <w:r w:rsidR="00F664B2">
        <w:rPr>
          <w:rFonts w:eastAsia="Times New Roman"/>
          <w:bCs/>
          <w:color w:val="00435B"/>
          <w:kern w:val="0"/>
          <w:szCs w:val="20"/>
          <w:lang w:val="lt-LT" w:eastAsia="lt-LT"/>
          <w14:ligatures w14:val="none"/>
        </w:rPr>
        <w:t xml:space="preserve">įsipareigoja laikyti </w:t>
      </w:r>
      <w:r w:rsidR="00155987">
        <w:rPr>
          <w:rFonts w:eastAsia="Times New Roman"/>
          <w:bCs/>
          <w:color w:val="00435B"/>
          <w:kern w:val="0"/>
          <w:szCs w:val="20"/>
          <w:lang w:val="lt-LT" w:eastAsia="lt-LT"/>
          <w14:ligatures w14:val="none"/>
        </w:rPr>
        <w:t xml:space="preserve">paslaptyje ir neatskleisti </w:t>
      </w:r>
      <w:r w:rsidR="005530AF">
        <w:rPr>
          <w:rFonts w:eastAsia="Times New Roman"/>
          <w:bCs/>
          <w:color w:val="00435B"/>
          <w:kern w:val="0"/>
          <w:szCs w:val="20"/>
          <w:lang w:val="lt-LT" w:eastAsia="lt-LT"/>
          <w14:ligatures w14:val="none"/>
        </w:rPr>
        <w:t xml:space="preserve">tretiesiems </w:t>
      </w:r>
      <w:r w:rsidR="00B62087">
        <w:rPr>
          <w:rFonts w:eastAsia="Times New Roman"/>
          <w:bCs/>
          <w:color w:val="00435B"/>
          <w:kern w:val="0"/>
          <w:szCs w:val="20"/>
          <w:lang w:val="lt-LT" w:eastAsia="lt-LT"/>
          <w14:ligatures w14:val="none"/>
        </w:rPr>
        <w:t xml:space="preserve">asmenims </w:t>
      </w:r>
      <w:r w:rsidR="00A5459C">
        <w:rPr>
          <w:rFonts w:eastAsia="Times New Roman"/>
          <w:bCs/>
          <w:color w:val="00435B"/>
          <w:kern w:val="0"/>
          <w:szCs w:val="20"/>
          <w:lang w:val="lt-LT" w:eastAsia="lt-LT"/>
          <w14:ligatures w14:val="none"/>
        </w:rPr>
        <w:t xml:space="preserve">informacijos, </w:t>
      </w:r>
      <w:r w:rsidR="004111C8">
        <w:rPr>
          <w:rFonts w:eastAsia="Times New Roman"/>
          <w:bCs/>
          <w:color w:val="00435B"/>
          <w:kern w:val="0"/>
          <w:szCs w:val="20"/>
          <w:lang w:val="lt-LT" w:eastAsia="lt-LT"/>
          <w14:ligatures w14:val="none"/>
        </w:rPr>
        <w:t xml:space="preserve">susijusios </w:t>
      </w:r>
      <w:r w:rsidR="007620A4">
        <w:rPr>
          <w:rFonts w:eastAsia="Times New Roman"/>
          <w:bCs/>
          <w:color w:val="00435B"/>
          <w:kern w:val="0"/>
          <w:szCs w:val="20"/>
          <w:lang w:val="lt-LT" w:eastAsia="lt-LT"/>
          <w14:ligatures w14:val="none"/>
        </w:rPr>
        <w:t>su Projekt</w:t>
      </w:r>
      <w:r w:rsidR="00C36B72">
        <w:rPr>
          <w:rFonts w:eastAsia="Times New Roman"/>
          <w:bCs/>
          <w:color w:val="00435B"/>
          <w:kern w:val="0"/>
          <w:szCs w:val="20"/>
          <w:lang w:val="lt-LT" w:eastAsia="lt-LT"/>
          <w14:ligatures w14:val="none"/>
        </w:rPr>
        <w:t>u (-</w:t>
      </w:r>
      <w:proofErr w:type="spellStart"/>
      <w:r w:rsidR="003460D8">
        <w:rPr>
          <w:rFonts w:eastAsia="Times New Roman"/>
          <w:bCs/>
          <w:color w:val="00435B"/>
          <w:kern w:val="0"/>
          <w:szCs w:val="20"/>
          <w:lang w:val="lt-LT" w:eastAsia="lt-LT"/>
          <w14:ligatures w14:val="none"/>
        </w:rPr>
        <w:t>ais</w:t>
      </w:r>
      <w:proofErr w:type="spellEnd"/>
      <w:r w:rsidR="00C36B72">
        <w:rPr>
          <w:rFonts w:eastAsia="Times New Roman"/>
          <w:bCs/>
          <w:color w:val="00435B"/>
          <w:kern w:val="0"/>
          <w:szCs w:val="20"/>
          <w:lang w:val="lt-LT" w:eastAsia="lt-LT"/>
          <w14:ligatures w14:val="none"/>
        </w:rPr>
        <w:t>)</w:t>
      </w:r>
      <w:r w:rsidR="003460D8">
        <w:rPr>
          <w:rFonts w:eastAsia="Times New Roman"/>
          <w:bCs/>
          <w:color w:val="00435B"/>
          <w:kern w:val="0"/>
          <w:szCs w:val="20"/>
          <w:lang w:val="lt-LT" w:eastAsia="lt-LT"/>
          <w14:ligatures w14:val="none"/>
        </w:rPr>
        <w:t xml:space="preserve"> ir (ar) </w:t>
      </w:r>
      <w:r w:rsidR="00311D53">
        <w:rPr>
          <w:rFonts w:eastAsia="Times New Roman"/>
          <w:bCs/>
          <w:color w:val="00435B"/>
          <w:kern w:val="0"/>
          <w:szCs w:val="20"/>
          <w:lang w:val="lt-LT" w:eastAsia="lt-LT"/>
          <w14:ligatures w14:val="none"/>
        </w:rPr>
        <w:t xml:space="preserve">gautos iš Perkančiosios organizacijos </w:t>
      </w:r>
      <w:r w:rsidR="00C36B72">
        <w:rPr>
          <w:rFonts w:eastAsia="Times New Roman"/>
          <w:bCs/>
          <w:color w:val="00435B"/>
          <w:kern w:val="0"/>
          <w:szCs w:val="20"/>
          <w:lang w:val="lt-LT" w:eastAsia="lt-LT"/>
          <w14:ligatures w14:val="none"/>
        </w:rPr>
        <w:t>ir (</w:t>
      </w:r>
      <w:r w:rsidR="003231A2">
        <w:rPr>
          <w:rFonts w:eastAsia="Times New Roman"/>
          <w:bCs/>
          <w:color w:val="00435B"/>
          <w:kern w:val="0"/>
          <w:szCs w:val="20"/>
          <w:lang w:val="lt-LT" w:eastAsia="lt-LT"/>
          <w14:ligatures w14:val="none"/>
        </w:rPr>
        <w:t>ar</w:t>
      </w:r>
      <w:r w:rsidR="00C36B72">
        <w:rPr>
          <w:rFonts w:eastAsia="Times New Roman"/>
          <w:bCs/>
          <w:color w:val="00435B"/>
          <w:kern w:val="0"/>
          <w:szCs w:val="20"/>
          <w:lang w:val="lt-LT" w:eastAsia="lt-LT"/>
          <w14:ligatures w14:val="none"/>
        </w:rPr>
        <w:t>)</w:t>
      </w:r>
      <w:r w:rsidR="003231A2">
        <w:rPr>
          <w:rFonts w:eastAsia="Times New Roman"/>
          <w:bCs/>
          <w:color w:val="00435B"/>
          <w:kern w:val="0"/>
          <w:szCs w:val="20"/>
          <w:lang w:val="lt-LT" w:eastAsia="lt-LT"/>
          <w14:ligatures w14:val="none"/>
        </w:rPr>
        <w:t xml:space="preserve"> ILTE klient</w:t>
      </w:r>
      <w:r w:rsidR="001F20AB">
        <w:rPr>
          <w:rFonts w:eastAsia="Times New Roman"/>
          <w:bCs/>
          <w:color w:val="00435B"/>
          <w:kern w:val="0"/>
          <w:szCs w:val="20"/>
          <w:lang w:val="lt-LT" w:eastAsia="lt-LT"/>
          <w14:ligatures w14:val="none"/>
        </w:rPr>
        <w:t>o (-ų)</w:t>
      </w:r>
      <w:r w:rsidR="000F714B">
        <w:rPr>
          <w:rFonts w:eastAsia="Times New Roman"/>
          <w:bCs/>
          <w:color w:val="00435B"/>
          <w:kern w:val="0"/>
          <w:szCs w:val="20"/>
          <w:lang w:val="lt-LT" w:eastAsia="lt-LT"/>
          <w14:ligatures w14:val="none"/>
        </w:rPr>
        <w:t xml:space="preserve"> </w:t>
      </w:r>
      <w:r w:rsidR="00463313">
        <w:rPr>
          <w:rFonts w:eastAsia="Times New Roman"/>
          <w:bCs/>
          <w:color w:val="00435B"/>
          <w:kern w:val="0"/>
          <w:szCs w:val="20"/>
          <w:lang w:val="lt-LT" w:eastAsia="lt-LT"/>
          <w14:ligatures w14:val="none"/>
        </w:rPr>
        <w:t>Projekt</w:t>
      </w:r>
      <w:r w:rsidR="00480E29">
        <w:rPr>
          <w:rFonts w:eastAsia="Times New Roman"/>
          <w:bCs/>
          <w:color w:val="00435B"/>
          <w:kern w:val="0"/>
          <w:szCs w:val="20"/>
          <w:lang w:val="lt-LT" w:eastAsia="lt-LT"/>
          <w14:ligatures w14:val="none"/>
        </w:rPr>
        <w:t>o (-ų)</w:t>
      </w:r>
      <w:r w:rsidR="00463313">
        <w:rPr>
          <w:rFonts w:eastAsia="Times New Roman"/>
          <w:bCs/>
          <w:color w:val="00435B"/>
          <w:kern w:val="0"/>
          <w:szCs w:val="20"/>
          <w:lang w:val="lt-LT" w:eastAsia="lt-LT"/>
          <w14:ligatures w14:val="none"/>
        </w:rPr>
        <w:t xml:space="preserve"> </w:t>
      </w:r>
      <w:r w:rsidR="0009744A">
        <w:rPr>
          <w:rFonts w:eastAsia="Times New Roman"/>
          <w:bCs/>
          <w:color w:val="00435B"/>
          <w:kern w:val="0"/>
          <w:szCs w:val="20"/>
          <w:lang w:val="lt-LT" w:eastAsia="lt-LT"/>
          <w14:ligatures w14:val="none"/>
        </w:rPr>
        <w:t>vertinimui atlikti</w:t>
      </w:r>
      <w:r w:rsidR="00C36B72">
        <w:rPr>
          <w:rFonts w:eastAsia="Times New Roman"/>
          <w:bCs/>
          <w:color w:val="00435B"/>
          <w:kern w:val="0"/>
          <w:szCs w:val="20"/>
          <w:lang w:val="lt-LT" w:eastAsia="lt-LT"/>
          <w14:ligatures w14:val="none"/>
        </w:rPr>
        <w:t>.</w:t>
      </w:r>
    </w:p>
    <w:p w14:paraId="24323A88" w14:textId="7EAA49E6" w:rsidR="00940A09" w:rsidRDefault="00FF574B" w:rsidP="00D90A38">
      <w:pPr>
        <w:pStyle w:val="ListParagraph"/>
        <w:numPr>
          <w:ilvl w:val="1"/>
          <w:numId w:val="6"/>
        </w:numPr>
        <w:spacing w:after="293"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 xml:space="preserve"> </w:t>
      </w:r>
      <w:r w:rsidR="00D3245C">
        <w:rPr>
          <w:rFonts w:eastAsia="Times New Roman"/>
          <w:bCs/>
          <w:color w:val="00435B"/>
          <w:kern w:val="0"/>
          <w:szCs w:val="20"/>
          <w:lang w:val="lt-LT" w:eastAsia="lt-LT"/>
          <w14:ligatures w14:val="none"/>
        </w:rPr>
        <w:t xml:space="preserve">Perkančioji organizacija įsipareigoja užtikrinti </w:t>
      </w:r>
      <w:r w:rsidR="000A397E">
        <w:rPr>
          <w:rFonts w:eastAsia="Times New Roman"/>
          <w:bCs/>
          <w:color w:val="00435B"/>
          <w:kern w:val="0"/>
          <w:szCs w:val="20"/>
          <w:lang w:val="lt-LT" w:eastAsia="lt-LT"/>
          <w14:ligatures w14:val="none"/>
        </w:rPr>
        <w:t xml:space="preserve">informacijos apie </w:t>
      </w:r>
      <w:r w:rsidR="00400D1A">
        <w:rPr>
          <w:rFonts w:eastAsia="Times New Roman"/>
          <w:bCs/>
          <w:color w:val="00435B"/>
          <w:kern w:val="0"/>
          <w:szCs w:val="20"/>
          <w:lang w:val="lt-LT" w:eastAsia="lt-LT"/>
          <w14:ligatures w14:val="none"/>
        </w:rPr>
        <w:t xml:space="preserve">Ekspertinę išvadą pateikusį </w:t>
      </w:r>
      <w:r w:rsidR="004D1B09">
        <w:rPr>
          <w:rFonts w:eastAsia="Times New Roman"/>
          <w:bCs/>
          <w:color w:val="00435B"/>
          <w:kern w:val="0"/>
          <w:szCs w:val="20"/>
          <w:lang w:val="lt-LT" w:eastAsia="lt-LT"/>
          <w14:ligatures w14:val="none"/>
        </w:rPr>
        <w:t>Ekspertą (-</w:t>
      </w:r>
      <w:proofErr w:type="spellStart"/>
      <w:r w:rsidR="004D1B09">
        <w:rPr>
          <w:rFonts w:eastAsia="Times New Roman"/>
          <w:bCs/>
          <w:color w:val="00435B"/>
          <w:kern w:val="0"/>
          <w:szCs w:val="20"/>
          <w:lang w:val="lt-LT" w:eastAsia="lt-LT"/>
          <w14:ligatures w14:val="none"/>
        </w:rPr>
        <w:t>us</w:t>
      </w:r>
      <w:proofErr w:type="spellEnd"/>
      <w:r w:rsidR="004D1B09">
        <w:rPr>
          <w:rFonts w:eastAsia="Times New Roman"/>
          <w:bCs/>
          <w:color w:val="00435B"/>
          <w:kern w:val="0"/>
          <w:szCs w:val="20"/>
          <w:lang w:val="lt-LT" w:eastAsia="lt-LT"/>
          <w14:ligatures w14:val="none"/>
        </w:rPr>
        <w:t>) konfidencialumą</w:t>
      </w:r>
      <w:r w:rsidR="0010019D">
        <w:rPr>
          <w:rFonts w:eastAsia="Times New Roman"/>
          <w:bCs/>
          <w:color w:val="00435B"/>
          <w:kern w:val="0"/>
          <w:szCs w:val="20"/>
          <w:lang w:val="lt-LT" w:eastAsia="lt-LT"/>
          <w14:ligatures w14:val="none"/>
        </w:rPr>
        <w:t xml:space="preserve">. Perkančioji organizacija </w:t>
      </w:r>
      <w:r w:rsidR="00D71F96">
        <w:rPr>
          <w:rFonts w:eastAsia="Times New Roman"/>
          <w:bCs/>
          <w:color w:val="00435B"/>
          <w:kern w:val="0"/>
          <w:szCs w:val="20"/>
          <w:lang w:val="lt-LT" w:eastAsia="lt-LT"/>
          <w14:ligatures w14:val="none"/>
        </w:rPr>
        <w:t xml:space="preserve">Ekspertines išvadas </w:t>
      </w:r>
      <w:r w:rsidR="00E22B12">
        <w:rPr>
          <w:rFonts w:eastAsia="Times New Roman"/>
          <w:bCs/>
          <w:color w:val="00435B"/>
          <w:kern w:val="0"/>
          <w:szCs w:val="20"/>
          <w:lang w:val="lt-LT" w:eastAsia="lt-LT"/>
          <w14:ligatures w14:val="none"/>
        </w:rPr>
        <w:t xml:space="preserve">ILTE klientams </w:t>
      </w:r>
      <w:r w:rsidR="00D71475">
        <w:rPr>
          <w:rFonts w:eastAsia="Times New Roman"/>
          <w:bCs/>
          <w:color w:val="00435B"/>
          <w:kern w:val="0"/>
          <w:szCs w:val="20"/>
          <w:lang w:val="lt-LT" w:eastAsia="lt-LT"/>
          <w14:ligatures w14:val="none"/>
        </w:rPr>
        <w:t xml:space="preserve">turi teisę </w:t>
      </w:r>
      <w:r w:rsidR="00980918">
        <w:rPr>
          <w:rFonts w:eastAsia="Times New Roman"/>
          <w:bCs/>
          <w:color w:val="00435B"/>
          <w:kern w:val="0"/>
          <w:szCs w:val="20"/>
          <w:lang w:val="lt-LT" w:eastAsia="lt-LT"/>
          <w14:ligatures w14:val="none"/>
        </w:rPr>
        <w:t xml:space="preserve">teikti tik nuasmenintas </w:t>
      </w:r>
      <w:r w:rsidR="00060F00">
        <w:rPr>
          <w:rFonts w:eastAsia="Times New Roman"/>
          <w:bCs/>
          <w:color w:val="00435B"/>
          <w:kern w:val="0"/>
          <w:szCs w:val="20"/>
          <w:lang w:val="lt-LT" w:eastAsia="lt-LT"/>
          <w14:ligatures w14:val="none"/>
        </w:rPr>
        <w:t>(t.</w:t>
      </w:r>
      <w:r w:rsidR="00C45B83">
        <w:rPr>
          <w:rFonts w:eastAsia="Times New Roman"/>
          <w:bCs/>
          <w:color w:val="00435B"/>
          <w:kern w:val="0"/>
          <w:szCs w:val="20"/>
          <w:lang w:val="lt-LT" w:eastAsia="lt-LT"/>
          <w14:ligatures w14:val="none"/>
        </w:rPr>
        <w:t xml:space="preserve"> </w:t>
      </w:r>
      <w:r w:rsidR="00060F00">
        <w:rPr>
          <w:rFonts w:eastAsia="Times New Roman"/>
          <w:bCs/>
          <w:color w:val="00435B"/>
          <w:kern w:val="0"/>
          <w:szCs w:val="20"/>
          <w:lang w:val="lt-LT" w:eastAsia="lt-LT"/>
          <w14:ligatures w14:val="none"/>
        </w:rPr>
        <w:t xml:space="preserve">y. </w:t>
      </w:r>
      <w:r w:rsidR="00C603A4">
        <w:rPr>
          <w:rFonts w:eastAsia="Times New Roman"/>
          <w:bCs/>
          <w:color w:val="00435B"/>
          <w:kern w:val="0"/>
          <w:szCs w:val="20"/>
          <w:lang w:val="lt-LT" w:eastAsia="lt-LT"/>
          <w14:ligatures w14:val="none"/>
        </w:rPr>
        <w:t xml:space="preserve">iš Ekspertinės išvados </w:t>
      </w:r>
      <w:r w:rsidR="00C401A6">
        <w:rPr>
          <w:rFonts w:eastAsia="Times New Roman"/>
          <w:bCs/>
          <w:color w:val="00435B"/>
          <w:kern w:val="0"/>
          <w:szCs w:val="20"/>
          <w:lang w:val="lt-LT" w:eastAsia="lt-LT"/>
          <w14:ligatures w14:val="none"/>
        </w:rPr>
        <w:t xml:space="preserve">pašalinus </w:t>
      </w:r>
      <w:r w:rsidR="001443B6">
        <w:rPr>
          <w:rFonts w:eastAsia="Times New Roman"/>
          <w:bCs/>
          <w:color w:val="00435B"/>
          <w:kern w:val="0"/>
          <w:szCs w:val="20"/>
          <w:lang w:val="lt-LT" w:eastAsia="lt-LT"/>
          <w14:ligatures w14:val="none"/>
        </w:rPr>
        <w:t xml:space="preserve">ar nuasmeninus </w:t>
      </w:r>
      <w:r w:rsidR="00125C94">
        <w:rPr>
          <w:rFonts w:eastAsia="Times New Roman"/>
          <w:bCs/>
          <w:color w:val="00435B"/>
          <w:kern w:val="0"/>
          <w:szCs w:val="20"/>
          <w:lang w:val="lt-LT" w:eastAsia="lt-LT"/>
          <w14:ligatures w14:val="none"/>
        </w:rPr>
        <w:t xml:space="preserve">duomenis, leidžiančius </w:t>
      </w:r>
      <w:r w:rsidR="003044B7">
        <w:rPr>
          <w:rFonts w:eastAsia="Times New Roman"/>
          <w:bCs/>
          <w:color w:val="00435B"/>
          <w:kern w:val="0"/>
          <w:szCs w:val="20"/>
          <w:lang w:val="lt-LT" w:eastAsia="lt-LT"/>
          <w14:ligatures w14:val="none"/>
        </w:rPr>
        <w:t xml:space="preserve">nustatyti Eksperto </w:t>
      </w:r>
      <w:r w:rsidR="006661E1">
        <w:rPr>
          <w:rFonts w:eastAsia="Times New Roman"/>
          <w:bCs/>
          <w:color w:val="00435B"/>
          <w:kern w:val="0"/>
          <w:szCs w:val="20"/>
          <w:lang w:val="lt-LT" w:eastAsia="lt-LT"/>
          <w14:ligatures w14:val="none"/>
        </w:rPr>
        <w:t>asmens tapatybę).</w:t>
      </w:r>
    </w:p>
    <w:p w14:paraId="5BA26940" w14:textId="740CB2C8" w:rsidR="00053641" w:rsidRDefault="0089713D" w:rsidP="00D90A38">
      <w:pPr>
        <w:pStyle w:val="ListParagraph"/>
        <w:numPr>
          <w:ilvl w:val="1"/>
          <w:numId w:val="6"/>
        </w:numPr>
        <w:spacing w:after="293"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 xml:space="preserve">Atsižvelgiant į </w:t>
      </w:r>
      <w:r w:rsidR="00E63010">
        <w:rPr>
          <w:rFonts w:eastAsia="Times New Roman"/>
          <w:bCs/>
          <w:color w:val="00435B"/>
          <w:kern w:val="0"/>
          <w:szCs w:val="20"/>
          <w:lang w:val="lt-LT" w:eastAsia="lt-LT"/>
          <w14:ligatures w14:val="none"/>
        </w:rPr>
        <w:t xml:space="preserve">paslaugų pobūdį </w:t>
      </w:r>
      <w:r w:rsidR="00A61520">
        <w:rPr>
          <w:rFonts w:eastAsia="Times New Roman"/>
          <w:bCs/>
          <w:color w:val="00435B"/>
          <w:kern w:val="0"/>
          <w:szCs w:val="20"/>
          <w:lang w:val="lt-LT" w:eastAsia="lt-LT"/>
          <w14:ligatures w14:val="none"/>
        </w:rPr>
        <w:t>Perkančioji organizacija reikalauja</w:t>
      </w:r>
      <w:r w:rsidR="00051639">
        <w:rPr>
          <w:rFonts w:eastAsia="Times New Roman"/>
          <w:bCs/>
          <w:color w:val="00435B"/>
          <w:kern w:val="0"/>
          <w:szCs w:val="20"/>
          <w:lang w:val="lt-LT" w:eastAsia="lt-LT"/>
          <w14:ligatures w14:val="none"/>
        </w:rPr>
        <w:t xml:space="preserve">, kad Paslaugos teikėjas </w:t>
      </w:r>
      <w:r w:rsidR="00F07DDF">
        <w:rPr>
          <w:rFonts w:eastAsia="Times New Roman"/>
          <w:bCs/>
          <w:color w:val="00435B"/>
          <w:kern w:val="0"/>
          <w:szCs w:val="20"/>
          <w:lang w:val="lt-LT" w:eastAsia="lt-LT"/>
          <w14:ligatures w14:val="none"/>
        </w:rPr>
        <w:t xml:space="preserve">neturėtų interesų konflikto </w:t>
      </w:r>
      <w:r w:rsidR="00487D88">
        <w:rPr>
          <w:rFonts w:eastAsia="Times New Roman"/>
          <w:bCs/>
          <w:color w:val="00435B"/>
          <w:kern w:val="0"/>
          <w:szCs w:val="20"/>
          <w:lang w:val="lt-LT" w:eastAsia="lt-LT"/>
          <w14:ligatures w14:val="none"/>
        </w:rPr>
        <w:t xml:space="preserve">ar ekonominio suinteresuotumo </w:t>
      </w:r>
      <w:r w:rsidR="00404FA3">
        <w:rPr>
          <w:rFonts w:eastAsia="Times New Roman"/>
          <w:bCs/>
          <w:color w:val="00435B"/>
          <w:kern w:val="0"/>
          <w:szCs w:val="20"/>
          <w:lang w:val="lt-LT" w:eastAsia="lt-LT"/>
          <w14:ligatures w14:val="none"/>
        </w:rPr>
        <w:t>(išskyrus atlygį</w:t>
      </w:r>
      <w:r w:rsidR="005434C6">
        <w:rPr>
          <w:rFonts w:eastAsia="Times New Roman"/>
          <w:bCs/>
          <w:color w:val="00435B"/>
          <w:kern w:val="0"/>
          <w:szCs w:val="20"/>
          <w:lang w:val="lt-LT" w:eastAsia="lt-LT"/>
          <w14:ligatures w14:val="none"/>
        </w:rPr>
        <w:t xml:space="preserve">, gaunamą pagal sutartį </w:t>
      </w:r>
      <w:r w:rsidR="00A90CCC">
        <w:rPr>
          <w:rFonts w:eastAsia="Times New Roman"/>
          <w:bCs/>
          <w:color w:val="00435B"/>
          <w:kern w:val="0"/>
          <w:szCs w:val="20"/>
          <w:lang w:val="lt-LT" w:eastAsia="lt-LT"/>
          <w14:ligatures w14:val="none"/>
        </w:rPr>
        <w:t xml:space="preserve">su Perkančiąja organizacija </w:t>
      </w:r>
      <w:r w:rsidR="00B96CE0">
        <w:rPr>
          <w:rFonts w:eastAsia="Times New Roman"/>
          <w:bCs/>
          <w:color w:val="00435B"/>
          <w:kern w:val="0"/>
          <w:szCs w:val="20"/>
          <w:lang w:val="lt-LT" w:eastAsia="lt-LT"/>
          <w14:ligatures w14:val="none"/>
        </w:rPr>
        <w:t xml:space="preserve">dėl perkamų paslaugų teikimo) </w:t>
      </w:r>
      <w:r w:rsidR="00850A26">
        <w:rPr>
          <w:rFonts w:eastAsia="Times New Roman"/>
          <w:bCs/>
          <w:color w:val="00435B"/>
          <w:kern w:val="0"/>
          <w:szCs w:val="20"/>
          <w:lang w:val="lt-LT" w:eastAsia="lt-LT"/>
          <w14:ligatures w14:val="none"/>
        </w:rPr>
        <w:t xml:space="preserve">dėl </w:t>
      </w:r>
      <w:r w:rsidR="00A11BDE">
        <w:rPr>
          <w:rFonts w:eastAsia="Times New Roman"/>
          <w:bCs/>
          <w:color w:val="00435B"/>
          <w:kern w:val="0"/>
          <w:szCs w:val="20"/>
          <w:lang w:val="lt-LT" w:eastAsia="lt-LT"/>
          <w14:ligatures w14:val="none"/>
        </w:rPr>
        <w:t>atitinkamos Paslaugos teikimo.</w:t>
      </w:r>
    </w:p>
    <w:p w14:paraId="24AE32AC" w14:textId="6A187BE3" w:rsidR="00A11BDE" w:rsidRDefault="000F401C" w:rsidP="00D90A38">
      <w:pPr>
        <w:pStyle w:val="ListParagraph"/>
        <w:numPr>
          <w:ilvl w:val="1"/>
          <w:numId w:val="6"/>
        </w:numPr>
        <w:spacing w:after="293"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 xml:space="preserve">Paslaugos teikėjas </w:t>
      </w:r>
      <w:r w:rsidR="00E56352">
        <w:rPr>
          <w:rFonts w:eastAsia="Times New Roman"/>
          <w:bCs/>
          <w:color w:val="00435B"/>
          <w:kern w:val="0"/>
          <w:szCs w:val="20"/>
          <w:lang w:val="lt-LT" w:eastAsia="lt-LT"/>
          <w14:ligatures w14:val="none"/>
        </w:rPr>
        <w:t xml:space="preserve">kiekvienu atveju turi </w:t>
      </w:r>
      <w:r w:rsidR="004B4BB1">
        <w:rPr>
          <w:rFonts w:eastAsia="Times New Roman"/>
          <w:bCs/>
          <w:color w:val="00435B"/>
          <w:kern w:val="0"/>
          <w:szCs w:val="20"/>
          <w:lang w:val="lt-LT" w:eastAsia="lt-LT"/>
          <w14:ligatures w14:val="none"/>
        </w:rPr>
        <w:t>atidžiai įvertinti savo veiklą bei trečiųjų asmenų, kurių naudai veikia, veiklą ir atskleisti Perkančiajai organizacijai informaciją apie visus atvejus, kurie gali būti laikomi interesų konfliktu arba nebūtų suderinami su profesinės etikos reikalavimais ir tarptautinėje praktikoje įprastais standartais. Paslaugos teikėjas, atskleisdamas Perkančiajai organizacijai informaciją apie tokius atvejus, apibūdina situaciją ir visas su pavedimu susijusias aplinkybes, įskaitant pobūdį ir apimtį bei argumentus, dėl kurių Paslaugos teikėjas tokios situacijos nelaiko interesų konfliktu. Perkančioji organizacija išnagrinėjusi Paslaugos teikėjo pateiktą informaciją, atsižvelgdama į situacijos reikšmingumą, įtaką Perkančiosios organizacijos interesams ir kitas reikšmingas aplinkybes, savo nuožiūra priima pagrįstą sprendimą dėl tokios situacijos pripažinimo interesų konfliktu.</w:t>
      </w:r>
    </w:p>
    <w:p w14:paraId="177C1F98" w14:textId="0ADA959C" w:rsidR="004B4BB1" w:rsidRDefault="004B4BB1" w:rsidP="00D90A38">
      <w:pPr>
        <w:pStyle w:val="ListParagraph"/>
        <w:numPr>
          <w:ilvl w:val="1"/>
          <w:numId w:val="6"/>
        </w:numPr>
        <w:spacing w:after="293" w:line="259" w:lineRule="auto"/>
        <w:ind w:left="709" w:hanging="709"/>
        <w:rPr>
          <w:rFonts w:eastAsia="Times New Roman"/>
          <w:bCs/>
          <w:color w:val="00435B"/>
          <w:kern w:val="0"/>
          <w:szCs w:val="20"/>
          <w:lang w:val="lt-LT" w:eastAsia="lt-LT"/>
          <w14:ligatures w14:val="none"/>
        </w:rPr>
      </w:pPr>
      <w:r>
        <w:rPr>
          <w:rFonts w:eastAsia="Times New Roman"/>
          <w:bCs/>
          <w:color w:val="00435B"/>
          <w:kern w:val="0"/>
          <w:szCs w:val="20"/>
          <w:lang w:val="lt-LT" w:eastAsia="lt-LT"/>
          <w14:ligatures w14:val="none"/>
        </w:rPr>
        <w:t>Perkančiosios organizacijos ir (ar) Paslaugos teikėjo priimami sprendimai dėl atitinkamų situacijų vertinimo, kaip interesų konflikto, turi būti pagrįsti, t.</w:t>
      </w:r>
      <w:r w:rsidR="00C45B83">
        <w:rPr>
          <w:rFonts w:eastAsia="Times New Roman"/>
          <w:bCs/>
          <w:color w:val="00435B"/>
          <w:kern w:val="0"/>
          <w:szCs w:val="20"/>
          <w:lang w:val="lt-LT" w:eastAsia="lt-LT"/>
          <w14:ligatures w14:val="none"/>
        </w:rPr>
        <w:t xml:space="preserve"> </w:t>
      </w:r>
      <w:r>
        <w:rPr>
          <w:rFonts w:eastAsia="Times New Roman"/>
          <w:bCs/>
          <w:color w:val="00435B"/>
          <w:kern w:val="0"/>
          <w:szCs w:val="20"/>
          <w:lang w:val="lt-LT" w:eastAsia="lt-LT"/>
          <w14:ligatures w14:val="none"/>
        </w:rPr>
        <w:t xml:space="preserve">y. motyvuoti, tačiau atsižvelgiant į teisinių santykių </w:t>
      </w:r>
      <w:proofErr w:type="spellStart"/>
      <w:r>
        <w:rPr>
          <w:rFonts w:eastAsia="Times New Roman"/>
          <w:bCs/>
          <w:color w:val="00435B"/>
          <w:kern w:val="0"/>
          <w:szCs w:val="20"/>
          <w:lang w:val="lt-LT" w:eastAsia="lt-LT"/>
          <w14:ligatures w14:val="none"/>
        </w:rPr>
        <w:t>fiduciarinį</w:t>
      </w:r>
      <w:proofErr w:type="spellEnd"/>
      <w:r>
        <w:rPr>
          <w:rFonts w:eastAsia="Times New Roman"/>
          <w:bCs/>
          <w:color w:val="00435B"/>
          <w:kern w:val="0"/>
          <w:szCs w:val="20"/>
          <w:lang w:val="lt-LT" w:eastAsia="lt-LT"/>
          <w14:ligatures w14:val="none"/>
        </w:rPr>
        <w:t xml:space="preserve"> (pasitikėjimo) pobūdį, Perkančioji organizacija visais atvejais yra laisva savo nuožiūra vertinti atitinkamų situacijų reikšmingumą ir nesuderinamumą su Perkančiosios organizacijos interesais.</w:t>
      </w:r>
    </w:p>
    <w:p w14:paraId="1045DDFF" w14:textId="4A9BE529" w:rsidR="0046566C" w:rsidRDefault="0046566C" w:rsidP="00D90A38">
      <w:pPr>
        <w:spacing w:after="264" w:line="259" w:lineRule="auto"/>
        <w:ind w:left="709" w:hanging="709"/>
        <w:jc w:val="center"/>
      </w:pPr>
      <w:r>
        <w:t>__________</w:t>
      </w:r>
      <w:r w:rsidR="004B4BB1">
        <w:t>______________________________</w:t>
      </w:r>
      <w:r>
        <w:t>_</w:t>
      </w:r>
    </w:p>
    <w:p w14:paraId="7EA6AD28" w14:textId="77777777" w:rsidR="0046566C" w:rsidRDefault="0046566C" w:rsidP="00D90A38">
      <w:pPr>
        <w:ind w:left="709" w:hanging="709"/>
      </w:pPr>
    </w:p>
    <w:sectPr w:rsidR="0046566C">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A753F" w14:textId="77777777" w:rsidR="004E2C46" w:rsidRDefault="004E2C46" w:rsidP="0046566C">
      <w:pPr>
        <w:spacing w:after="0" w:line="240" w:lineRule="auto"/>
      </w:pPr>
      <w:r>
        <w:separator/>
      </w:r>
    </w:p>
  </w:endnote>
  <w:endnote w:type="continuationSeparator" w:id="0">
    <w:p w14:paraId="0CAA3C4A" w14:textId="77777777" w:rsidR="004E2C46" w:rsidRDefault="004E2C46" w:rsidP="004656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2FF9C" w14:textId="77777777" w:rsidR="004E2C46" w:rsidRDefault="004E2C46" w:rsidP="0046566C">
      <w:pPr>
        <w:spacing w:after="0" w:line="240" w:lineRule="auto"/>
      </w:pPr>
      <w:r>
        <w:separator/>
      </w:r>
    </w:p>
  </w:footnote>
  <w:footnote w:type="continuationSeparator" w:id="0">
    <w:p w14:paraId="129F08FF" w14:textId="77777777" w:rsidR="004E2C46" w:rsidRDefault="004E2C46" w:rsidP="0046566C">
      <w:pPr>
        <w:spacing w:after="0" w:line="240" w:lineRule="auto"/>
      </w:pPr>
      <w:r>
        <w:continuationSeparator/>
      </w:r>
    </w:p>
  </w:footnote>
  <w:footnote w:id="1">
    <w:p w14:paraId="3848EF29" w14:textId="77777777" w:rsidR="00B155E0" w:rsidRPr="00C04B8E" w:rsidRDefault="00B155E0" w:rsidP="00B155E0">
      <w:pPr>
        <w:pStyle w:val="FootnoteText"/>
        <w:rPr>
          <w:sz w:val="16"/>
          <w:szCs w:val="16"/>
          <w:lang w:val="lt-LT"/>
        </w:rPr>
      </w:pPr>
      <w:r w:rsidRPr="00C04B8E">
        <w:rPr>
          <w:rStyle w:val="FootnoteReference"/>
          <w:sz w:val="16"/>
          <w:szCs w:val="16"/>
        </w:rPr>
        <w:footnoteRef/>
      </w:r>
      <w:r w:rsidRPr="00C04B8E">
        <w:rPr>
          <w:sz w:val="16"/>
          <w:szCs w:val="16"/>
        </w:rPr>
        <w:t xml:space="preserve"> </w:t>
      </w:r>
      <w:r>
        <w:rPr>
          <w:rFonts w:eastAsia="Times New Roman"/>
          <w:bCs/>
          <w:color w:val="00435B"/>
          <w:kern w:val="0"/>
          <w:sz w:val="16"/>
          <w:szCs w:val="16"/>
          <w:lang w:val="lt-LT" w:eastAsia="lt-LT"/>
          <w14:ligatures w14:val="none"/>
        </w:rPr>
        <w:t xml:space="preserve">Lietuvos Respublikos Vyriausybės 2022 m. rugpjūčio 17 d. nutarimas Nr. 835 dėl mokslinių tyrimų ir eksperimentinės plėtros ir inovacijų (sumaniosios specializacijos) koncepcijos patvirtinimo, nuoroda: </w:t>
      </w:r>
      <w:hyperlink r:id="rId1" w:history="1">
        <w:r w:rsidRPr="00D2550A">
          <w:rPr>
            <w:rStyle w:val="Hyperlink"/>
            <w:sz w:val="16"/>
            <w:szCs w:val="16"/>
          </w:rPr>
          <w:t>https://www.e-tar.lt/portal/lt/legalAct/9f349d40221011edb4cae1b158f98ea5</w:t>
        </w:r>
      </w:hyperlink>
      <w:r w:rsidRPr="00C04B8E">
        <w:rPr>
          <w:sz w:val="16"/>
          <w:szCs w:val="16"/>
        </w:rPr>
        <w:t xml:space="preserve"> </w:t>
      </w:r>
    </w:p>
  </w:footnote>
  <w:footnote w:id="2">
    <w:p w14:paraId="452FB2C9" w14:textId="77777777" w:rsidR="00EB072F" w:rsidRPr="00C04B8E" w:rsidRDefault="00EB072F" w:rsidP="00EB072F">
      <w:pPr>
        <w:pStyle w:val="FootnoteText"/>
        <w:rPr>
          <w:sz w:val="16"/>
          <w:szCs w:val="16"/>
          <w:lang w:val="lt-LT"/>
        </w:rPr>
      </w:pPr>
      <w:r w:rsidRPr="00C04B8E">
        <w:rPr>
          <w:rStyle w:val="FootnoteReference"/>
          <w:sz w:val="16"/>
          <w:szCs w:val="16"/>
        </w:rPr>
        <w:footnoteRef/>
      </w:r>
      <w:r w:rsidRPr="00C04B8E">
        <w:rPr>
          <w:sz w:val="16"/>
          <w:szCs w:val="16"/>
        </w:rPr>
        <w:t xml:space="preserve"> </w:t>
      </w:r>
      <w:r w:rsidRPr="00C04B8E">
        <w:rPr>
          <w:rFonts w:eastAsia="Times New Roman"/>
          <w:bCs/>
          <w:color w:val="00435B"/>
          <w:kern w:val="0"/>
          <w:sz w:val="16"/>
          <w:szCs w:val="16"/>
          <w:lang w:val="lt-LT" w:eastAsia="lt-LT"/>
          <w14:ligatures w14:val="none"/>
        </w:rPr>
        <w:t xml:space="preserve">Sąvoka mokslo kryptis </w:t>
      </w:r>
      <w:proofErr w:type="spellStart"/>
      <w:r w:rsidRPr="00C04B8E">
        <w:rPr>
          <w:rFonts w:eastAsia="Times New Roman"/>
          <w:bCs/>
          <w:color w:val="00435B"/>
          <w:kern w:val="0"/>
          <w:sz w:val="16"/>
          <w:szCs w:val="16"/>
          <w:lang w:val="lt-LT" w:eastAsia="lt-LT"/>
          <w14:ligatures w14:val="none"/>
        </w:rPr>
        <w:t>supratama</w:t>
      </w:r>
      <w:proofErr w:type="spellEnd"/>
      <w:r w:rsidRPr="00C04B8E">
        <w:rPr>
          <w:rFonts w:eastAsia="Times New Roman"/>
          <w:bCs/>
          <w:color w:val="00435B"/>
          <w:kern w:val="0"/>
          <w:sz w:val="16"/>
          <w:szCs w:val="16"/>
          <w:lang w:val="lt-LT" w:eastAsia="lt-LT"/>
          <w14:ligatures w14:val="none"/>
        </w:rPr>
        <w:t xml:space="preserve"> taip, kaip apibrėžtos Lietuvos Respublikos švietimo, mokslo ir sporto ministro 2019 m. vasario 6 d. įsakyme Nr. V-93 „Dėl mokslo kryčių ir meno kryčių klasifikatorių patvirtinimo“.</w:t>
      </w:r>
      <w:r w:rsidRPr="00C04B8E">
        <w:rPr>
          <w:sz w:val="16"/>
          <w:szCs w:val="16"/>
          <w:lang w:val="lt-LT"/>
        </w:rPr>
        <w:t xml:space="preserve"> </w:t>
      </w:r>
    </w:p>
  </w:footnote>
  <w:footnote w:id="3">
    <w:p w14:paraId="05704CEF" w14:textId="03FCBB6C" w:rsidR="007C4E5D" w:rsidRDefault="007C4E5D">
      <w:pPr>
        <w:pStyle w:val="FootnoteText"/>
      </w:pPr>
      <w:r w:rsidRPr="00C04B8E">
        <w:rPr>
          <w:rStyle w:val="FootnoteReference"/>
          <w:sz w:val="16"/>
          <w:szCs w:val="16"/>
        </w:rPr>
        <w:footnoteRef/>
      </w:r>
      <w:r w:rsidRPr="00C04B8E">
        <w:rPr>
          <w:sz w:val="16"/>
          <w:szCs w:val="16"/>
        </w:rPr>
        <w:t xml:space="preserve"> </w:t>
      </w:r>
      <w:r w:rsidR="00AA2B2B">
        <w:rPr>
          <w:rFonts w:eastAsia="Times New Roman"/>
          <w:bCs/>
          <w:color w:val="00435B"/>
          <w:kern w:val="0"/>
          <w:sz w:val="16"/>
          <w:szCs w:val="16"/>
          <w:lang w:val="lt-LT" w:eastAsia="lt-LT"/>
          <w14:ligatures w14:val="none"/>
        </w:rPr>
        <w:t xml:space="preserve">OECD </w:t>
      </w:r>
      <w:proofErr w:type="spellStart"/>
      <w:r w:rsidR="00AA2B2B">
        <w:rPr>
          <w:rFonts w:eastAsia="Times New Roman"/>
          <w:bCs/>
          <w:color w:val="00435B"/>
          <w:kern w:val="0"/>
          <w:sz w:val="16"/>
          <w:szCs w:val="16"/>
          <w:lang w:val="lt-LT" w:eastAsia="lt-LT"/>
          <w14:ligatures w14:val="none"/>
        </w:rPr>
        <w:t>Frascati</w:t>
      </w:r>
      <w:proofErr w:type="spellEnd"/>
      <w:r w:rsidR="00AA2B2B">
        <w:rPr>
          <w:rFonts w:eastAsia="Times New Roman"/>
          <w:bCs/>
          <w:color w:val="00435B"/>
          <w:kern w:val="0"/>
          <w:sz w:val="16"/>
          <w:szCs w:val="16"/>
          <w:lang w:val="lt-LT" w:eastAsia="lt-LT"/>
          <w14:ligatures w14:val="none"/>
        </w:rPr>
        <w:t xml:space="preserve"> </w:t>
      </w:r>
      <w:proofErr w:type="spellStart"/>
      <w:r w:rsidR="00AA2B2B">
        <w:rPr>
          <w:rFonts w:eastAsia="Times New Roman"/>
          <w:bCs/>
          <w:color w:val="00435B"/>
          <w:kern w:val="0"/>
          <w:sz w:val="16"/>
          <w:szCs w:val="16"/>
          <w:lang w:val="lt-LT" w:eastAsia="lt-LT"/>
          <w14:ligatures w14:val="none"/>
        </w:rPr>
        <w:t>Manual</w:t>
      </w:r>
      <w:proofErr w:type="spellEnd"/>
      <w:r w:rsidR="00AA2B2B">
        <w:rPr>
          <w:rFonts w:eastAsia="Times New Roman"/>
          <w:bCs/>
          <w:color w:val="00435B"/>
          <w:kern w:val="0"/>
          <w:sz w:val="16"/>
          <w:szCs w:val="16"/>
          <w:lang w:val="lt-LT" w:eastAsia="lt-LT"/>
          <w14:ligatures w14:val="none"/>
        </w:rPr>
        <w:t xml:space="preserve"> (liet. </w:t>
      </w:r>
      <w:proofErr w:type="spellStart"/>
      <w:r w:rsidR="00AA2B2B">
        <w:rPr>
          <w:rFonts w:eastAsia="Times New Roman"/>
          <w:bCs/>
          <w:color w:val="00435B"/>
          <w:kern w:val="0"/>
          <w:sz w:val="16"/>
          <w:szCs w:val="16"/>
          <w:lang w:val="lt-LT" w:eastAsia="lt-LT"/>
          <w14:ligatures w14:val="none"/>
        </w:rPr>
        <w:t>Frascati</w:t>
      </w:r>
      <w:proofErr w:type="spellEnd"/>
      <w:r w:rsidR="00AA2B2B">
        <w:rPr>
          <w:rFonts w:eastAsia="Times New Roman"/>
          <w:bCs/>
          <w:color w:val="00435B"/>
          <w:kern w:val="0"/>
          <w:sz w:val="16"/>
          <w:szCs w:val="16"/>
          <w:lang w:val="lt-LT" w:eastAsia="lt-LT"/>
          <w14:ligatures w14:val="none"/>
        </w:rPr>
        <w:t xml:space="preserve"> vadovas) nuoroda: </w:t>
      </w:r>
      <w:hyperlink r:id="rId2" w:history="1">
        <w:r w:rsidR="00AA2B2B" w:rsidRPr="00D2550A">
          <w:rPr>
            <w:rStyle w:val="Hyperlink"/>
            <w:sz w:val="16"/>
            <w:szCs w:val="16"/>
          </w:rPr>
          <w:t>https://www.oecd.org/en/about/projects/frascati-manual-development.html</w:t>
        </w:r>
      </w:hyperlink>
      <w:r>
        <w:t xml:space="preserve"> </w:t>
      </w:r>
    </w:p>
  </w:footnote>
  <w:footnote w:id="4">
    <w:p w14:paraId="27A456E8" w14:textId="2CF62B0F" w:rsidR="00D40E24" w:rsidRPr="00D40E24" w:rsidRDefault="00D40E24">
      <w:pPr>
        <w:pStyle w:val="FootnoteText"/>
        <w:rPr>
          <w:lang w:val="lt-LT"/>
        </w:rPr>
      </w:pPr>
      <w:r>
        <w:rPr>
          <w:rStyle w:val="FootnoteReference"/>
        </w:rPr>
        <w:footnoteRef/>
      </w:r>
      <w:r>
        <w:t xml:space="preserve"> </w:t>
      </w:r>
      <w:r w:rsidR="00F56EF0">
        <w:rPr>
          <w:rFonts w:eastAsia="Times New Roman"/>
          <w:bCs/>
          <w:color w:val="00435B"/>
          <w:kern w:val="0"/>
          <w:sz w:val="16"/>
          <w:szCs w:val="16"/>
          <w:lang w:val="lt-LT" w:eastAsia="lt-LT"/>
          <w14:ligatures w14:val="none"/>
        </w:rPr>
        <w:t xml:space="preserve">Lietuvos Respublikos Vyriausybės </w:t>
      </w:r>
      <w:r w:rsidR="00AF5224">
        <w:rPr>
          <w:rFonts w:eastAsia="Times New Roman"/>
          <w:bCs/>
          <w:color w:val="00435B"/>
          <w:kern w:val="0"/>
          <w:sz w:val="16"/>
          <w:szCs w:val="16"/>
          <w:lang w:val="lt-LT" w:eastAsia="lt-LT"/>
          <w14:ligatures w14:val="none"/>
        </w:rPr>
        <w:t xml:space="preserve">2012 m. birželio 6 d. nutarimas Nr. 650 dėl rekomenduojamos mokslinių tyrimų ir eksperimentinės plėtros etapų klasifikacijos </w:t>
      </w:r>
      <w:r w:rsidR="00AF5224" w:rsidRPr="00AF5224">
        <w:rPr>
          <w:rFonts w:eastAsia="Times New Roman"/>
          <w:bCs/>
          <w:color w:val="00435B"/>
          <w:kern w:val="0"/>
          <w:sz w:val="16"/>
          <w:szCs w:val="16"/>
          <w:lang w:val="lt-LT" w:eastAsia="lt-LT"/>
          <w14:ligatures w14:val="none"/>
        </w:rPr>
        <w:t>aprašo patvirtinimo, nuoroda:</w:t>
      </w:r>
      <w:r w:rsidR="00F56EF0" w:rsidRPr="00AF5224">
        <w:rPr>
          <w:rFonts w:eastAsia="Times New Roman"/>
          <w:bCs/>
          <w:color w:val="00435B"/>
          <w:kern w:val="0"/>
          <w:sz w:val="16"/>
          <w:szCs w:val="16"/>
          <w:lang w:val="lt-LT" w:eastAsia="lt-LT"/>
          <w14:ligatures w14:val="none"/>
        </w:rPr>
        <w:t xml:space="preserve"> </w:t>
      </w:r>
      <w:hyperlink r:id="rId3" w:history="1">
        <w:r w:rsidR="00AF5224" w:rsidRPr="00AF5224">
          <w:rPr>
            <w:rStyle w:val="Hyperlink"/>
            <w:sz w:val="16"/>
            <w:szCs w:val="16"/>
          </w:rPr>
          <w:t>https://www.e-tar.lt/portal/lt/legalAct/TAR.2512A4C0E864/asr</w:t>
        </w:r>
      </w:hyperlink>
      <w:r w:rsidR="00F56EF0">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14F82"/>
    <w:multiLevelType w:val="multilevel"/>
    <w:tmpl w:val="050CD67E"/>
    <w:lvl w:ilvl="0">
      <w:start w:val="1"/>
      <w:numFmt w:val="decimal"/>
      <w:lvlText w:val="%1."/>
      <w:lvlJc w:val="left"/>
      <w:pPr>
        <w:ind w:left="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2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1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8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30EA4D91"/>
    <w:multiLevelType w:val="hybridMultilevel"/>
    <w:tmpl w:val="D2C0C45E"/>
    <w:lvl w:ilvl="0" w:tplc="D89A16FC">
      <w:start w:val="1"/>
      <w:numFmt w:val="decimal"/>
      <w:lvlText w:val="%1"/>
      <w:lvlJc w:val="left"/>
      <w:pPr>
        <w:ind w:left="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E5E6876">
      <w:start w:val="1"/>
      <w:numFmt w:val="lowerLetter"/>
      <w:lvlText w:val="%2"/>
      <w:lvlJc w:val="left"/>
      <w:pPr>
        <w:ind w:left="105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8B4D5AC">
      <w:start w:val="1"/>
      <w:numFmt w:val="lowerRoman"/>
      <w:lvlText w:val="%3"/>
      <w:lvlJc w:val="left"/>
      <w:pPr>
        <w:ind w:left="112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670029A">
      <w:start w:val="1"/>
      <w:numFmt w:val="decimal"/>
      <w:lvlText w:val="%4"/>
      <w:lvlJc w:val="left"/>
      <w:pPr>
        <w:ind w:left="119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9F85986">
      <w:start w:val="1"/>
      <w:numFmt w:val="lowerLetter"/>
      <w:lvlText w:val="%5"/>
      <w:lvlJc w:val="left"/>
      <w:pPr>
        <w:ind w:left="126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024C624">
      <w:start w:val="1"/>
      <w:numFmt w:val="lowerRoman"/>
      <w:lvlText w:val="%6"/>
      <w:lvlJc w:val="left"/>
      <w:pPr>
        <w:ind w:left="133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B92F004">
      <w:start w:val="1"/>
      <w:numFmt w:val="decimal"/>
      <w:lvlText w:val="%7"/>
      <w:lvlJc w:val="left"/>
      <w:pPr>
        <w:ind w:left="141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044A84E">
      <w:start w:val="1"/>
      <w:numFmt w:val="lowerLetter"/>
      <w:lvlText w:val="%8"/>
      <w:lvlJc w:val="left"/>
      <w:pPr>
        <w:ind w:left="148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5C4B34">
      <w:start w:val="1"/>
      <w:numFmt w:val="lowerRoman"/>
      <w:lvlText w:val="%9"/>
      <w:lvlJc w:val="left"/>
      <w:pPr>
        <w:ind w:left="155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34973A28"/>
    <w:multiLevelType w:val="hybridMultilevel"/>
    <w:tmpl w:val="ABEC1866"/>
    <w:lvl w:ilvl="0" w:tplc="E54293EE">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7F63B4"/>
    <w:multiLevelType w:val="hybridMultilevel"/>
    <w:tmpl w:val="7DE65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190B20"/>
    <w:multiLevelType w:val="hybridMultilevel"/>
    <w:tmpl w:val="1E8C5E3E"/>
    <w:lvl w:ilvl="0" w:tplc="074C6E1E">
      <w:start w:val="2"/>
      <w:numFmt w:val="decimal"/>
      <w:lvlText w:val="%1."/>
      <w:lvlJc w:val="left"/>
      <w:pPr>
        <w:ind w:left="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A989620">
      <w:start w:val="1"/>
      <w:numFmt w:val="lowerLetter"/>
      <w:lvlText w:val="%2"/>
      <w:lvlJc w:val="left"/>
      <w:pPr>
        <w:ind w:left="12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C041600">
      <w:start w:val="1"/>
      <w:numFmt w:val="lowerRoman"/>
      <w:lvlText w:val="%3"/>
      <w:lvlJc w:val="left"/>
      <w:pPr>
        <w:ind w:left="19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F148D34">
      <w:start w:val="1"/>
      <w:numFmt w:val="decimal"/>
      <w:lvlText w:val="%4"/>
      <w:lvlJc w:val="left"/>
      <w:pPr>
        <w:ind w:left="26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A5216D6">
      <w:start w:val="1"/>
      <w:numFmt w:val="lowerLetter"/>
      <w:lvlText w:val="%5"/>
      <w:lvlJc w:val="left"/>
      <w:pPr>
        <w:ind w:left="34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642D1FE">
      <w:start w:val="1"/>
      <w:numFmt w:val="lowerRoman"/>
      <w:lvlText w:val="%6"/>
      <w:lvlJc w:val="left"/>
      <w:pPr>
        <w:ind w:left="41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AD800BE">
      <w:start w:val="1"/>
      <w:numFmt w:val="decimal"/>
      <w:lvlText w:val="%7"/>
      <w:lvlJc w:val="left"/>
      <w:pPr>
        <w:ind w:left="4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80EC6E6">
      <w:start w:val="1"/>
      <w:numFmt w:val="lowerLetter"/>
      <w:lvlText w:val="%8"/>
      <w:lvlJc w:val="left"/>
      <w:pPr>
        <w:ind w:left="5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EE09EBA">
      <w:start w:val="1"/>
      <w:numFmt w:val="lowerRoman"/>
      <w:lvlText w:val="%9"/>
      <w:lvlJc w:val="left"/>
      <w:pPr>
        <w:ind w:left="6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76B26D8A"/>
    <w:multiLevelType w:val="multilevel"/>
    <w:tmpl w:val="49BACCB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493105497">
    <w:abstractNumId w:val="1"/>
  </w:num>
  <w:num w:numId="2" w16cid:durableId="1501190977">
    <w:abstractNumId w:val="0"/>
  </w:num>
  <w:num w:numId="3" w16cid:durableId="346635427">
    <w:abstractNumId w:val="4"/>
  </w:num>
  <w:num w:numId="4" w16cid:durableId="2089224784">
    <w:abstractNumId w:val="3"/>
  </w:num>
  <w:num w:numId="5" w16cid:durableId="72288255">
    <w:abstractNumId w:val="2"/>
  </w:num>
  <w:num w:numId="6" w16cid:durableId="14413001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66C"/>
    <w:rsid w:val="00030ADC"/>
    <w:rsid w:val="00051639"/>
    <w:rsid w:val="00053641"/>
    <w:rsid w:val="00060F00"/>
    <w:rsid w:val="000809EE"/>
    <w:rsid w:val="0009744A"/>
    <w:rsid w:val="000A397E"/>
    <w:rsid w:val="000A47B8"/>
    <w:rsid w:val="000B167B"/>
    <w:rsid w:val="000F16FD"/>
    <w:rsid w:val="000F401C"/>
    <w:rsid w:val="000F714B"/>
    <w:rsid w:val="0010019D"/>
    <w:rsid w:val="001174A0"/>
    <w:rsid w:val="00122E58"/>
    <w:rsid w:val="00124A10"/>
    <w:rsid w:val="00125C94"/>
    <w:rsid w:val="00132F77"/>
    <w:rsid w:val="001443B6"/>
    <w:rsid w:val="00155987"/>
    <w:rsid w:val="00165E77"/>
    <w:rsid w:val="001E2D6D"/>
    <w:rsid w:val="001F20AB"/>
    <w:rsid w:val="001F383C"/>
    <w:rsid w:val="001F38B5"/>
    <w:rsid w:val="00205448"/>
    <w:rsid w:val="00206FA8"/>
    <w:rsid w:val="00215241"/>
    <w:rsid w:val="00217C42"/>
    <w:rsid w:val="00274E35"/>
    <w:rsid w:val="00285253"/>
    <w:rsid w:val="002C1816"/>
    <w:rsid w:val="002C650B"/>
    <w:rsid w:val="002D318E"/>
    <w:rsid w:val="003011FC"/>
    <w:rsid w:val="003044B7"/>
    <w:rsid w:val="003073EF"/>
    <w:rsid w:val="00311D53"/>
    <w:rsid w:val="003231A2"/>
    <w:rsid w:val="00335599"/>
    <w:rsid w:val="00340FCD"/>
    <w:rsid w:val="003460D8"/>
    <w:rsid w:val="00372CE9"/>
    <w:rsid w:val="0037625B"/>
    <w:rsid w:val="003A0523"/>
    <w:rsid w:val="003C1C9E"/>
    <w:rsid w:val="003C2F02"/>
    <w:rsid w:val="00400D1A"/>
    <w:rsid w:val="00404FA3"/>
    <w:rsid w:val="004111C8"/>
    <w:rsid w:val="00442B5B"/>
    <w:rsid w:val="00446F68"/>
    <w:rsid w:val="004512DE"/>
    <w:rsid w:val="00455919"/>
    <w:rsid w:val="00462E70"/>
    <w:rsid w:val="00463313"/>
    <w:rsid w:val="0046566C"/>
    <w:rsid w:val="00480E29"/>
    <w:rsid w:val="00487D88"/>
    <w:rsid w:val="004A6709"/>
    <w:rsid w:val="004B33B9"/>
    <w:rsid w:val="004B4BB1"/>
    <w:rsid w:val="004C368D"/>
    <w:rsid w:val="004C4876"/>
    <w:rsid w:val="004D1B09"/>
    <w:rsid w:val="004E2C46"/>
    <w:rsid w:val="004E5FCB"/>
    <w:rsid w:val="0051591C"/>
    <w:rsid w:val="0053562C"/>
    <w:rsid w:val="005434C6"/>
    <w:rsid w:val="00546E47"/>
    <w:rsid w:val="005530AF"/>
    <w:rsid w:val="005566CA"/>
    <w:rsid w:val="00594EA1"/>
    <w:rsid w:val="005A209F"/>
    <w:rsid w:val="005C3401"/>
    <w:rsid w:val="005C4B85"/>
    <w:rsid w:val="005C745C"/>
    <w:rsid w:val="005F3FE9"/>
    <w:rsid w:val="00660F27"/>
    <w:rsid w:val="006661E1"/>
    <w:rsid w:val="00684708"/>
    <w:rsid w:val="00687725"/>
    <w:rsid w:val="006D30E8"/>
    <w:rsid w:val="006F35CA"/>
    <w:rsid w:val="007453E2"/>
    <w:rsid w:val="00757CF6"/>
    <w:rsid w:val="007620A4"/>
    <w:rsid w:val="00791C1D"/>
    <w:rsid w:val="00795ED2"/>
    <w:rsid w:val="007A2AAD"/>
    <w:rsid w:val="007A36F0"/>
    <w:rsid w:val="007C4E5D"/>
    <w:rsid w:val="007D6635"/>
    <w:rsid w:val="007E044C"/>
    <w:rsid w:val="007E1056"/>
    <w:rsid w:val="007E54A1"/>
    <w:rsid w:val="00831AF5"/>
    <w:rsid w:val="00850A26"/>
    <w:rsid w:val="00865806"/>
    <w:rsid w:val="00877335"/>
    <w:rsid w:val="00887B0C"/>
    <w:rsid w:val="0089713D"/>
    <w:rsid w:val="00897174"/>
    <w:rsid w:val="008A6586"/>
    <w:rsid w:val="00915ED2"/>
    <w:rsid w:val="00940A09"/>
    <w:rsid w:val="00980918"/>
    <w:rsid w:val="009944BE"/>
    <w:rsid w:val="009D413D"/>
    <w:rsid w:val="009E07F9"/>
    <w:rsid w:val="009F4256"/>
    <w:rsid w:val="00A11BDE"/>
    <w:rsid w:val="00A5459C"/>
    <w:rsid w:val="00A61520"/>
    <w:rsid w:val="00A74472"/>
    <w:rsid w:val="00A90CCC"/>
    <w:rsid w:val="00AA2B2B"/>
    <w:rsid w:val="00AB2C77"/>
    <w:rsid w:val="00AC4322"/>
    <w:rsid w:val="00AF03C3"/>
    <w:rsid w:val="00AF3C7A"/>
    <w:rsid w:val="00AF5224"/>
    <w:rsid w:val="00B119A0"/>
    <w:rsid w:val="00B155E0"/>
    <w:rsid w:val="00B40DFC"/>
    <w:rsid w:val="00B53DF8"/>
    <w:rsid w:val="00B62087"/>
    <w:rsid w:val="00B746C2"/>
    <w:rsid w:val="00B840E5"/>
    <w:rsid w:val="00B96CE0"/>
    <w:rsid w:val="00BA3D88"/>
    <w:rsid w:val="00BA434F"/>
    <w:rsid w:val="00BF2A0B"/>
    <w:rsid w:val="00C04B8E"/>
    <w:rsid w:val="00C36B72"/>
    <w:rsid w:val="00C401A6"/>
    <w:rsid w:val="00C43CE5"/>
    <w:rsid w:val="00C45B83"/>
    <w:rsid w:val="00C603A4"/>
    <w:rsid w:val="00C604DE"/>
    <w:rsid w:val="00C60AE4"/>
    <w:rsid w:val="00C75359"/>
    <w:rsid w:val="00C7647D"/>
    <w:rsid w:val="00C8171B"/>
    <w:rsid w:val="00C876CA"/>
    <w:rsid w:val="00CC27B6"/>
    <w:rsid w:val="00CC6594"/>
    <w:rsid w:val="00CE14EF"/>
    <w:rsid w:val="00CE2949"/>
    <w:rsid w:val="00D0604D"/>
    <w:rsid w:val="00D128D0"/>
    <w:rsid w:val="00D2334B"/>
    <w:rsid w:val="00D24F85"/>
    <w:rsid w:val="00D3245C"/>
    <w:rsid w:val="00D40E24"/>
    <w:rsid w:val="00D51D1A"/>
    <w:rsid w:val="00D71475"/>
    <w:rsid w:val="00D71F96"/>
    <w:rsid w:val="00D80913"/>
    <w:rsid w:val="00D90A38"/>
    <w:rsid w:val="00DA2AC5"/>
    <w:rsid w:val="00DC0796"/>
    <w:rsid w:val="00E00C42"/>
    <w:rsid w:val="00E20F6F"/>
    <w:rsid w:val="00E22B12"/>
    <w:rsid w:val="00E3632D"/>
    <w:rsid w:val="00E37237"/>
    <w:rsid w:val="00E45A05"/>
    <w:rsid w:val="00E56352"/>
    <w:rsid w:val="00E63010"/>
    <w:rsid w:val="00E84692"/>
    <w:rsid w:val="00EB072F"/>
    <w:rsid w:val="00F07DDF"/>
    <w:rsid w:val="00F45C22"/>
    <w:rsid w:val="00F56EF0"/>
    <w:rsid w:val="00F63A40"/>
    <w:rsid w:val="00F664B2"/>
    <w:rsid w:val="00F764E6"/>
    <w:rsid w:val="00FA2374"/>
    <w:rsid w:val="00FF0E24"/>
    <w:rsid w:val="00FF574B"/>
    <w:rsid w:val="00FF6314"/>
    <w:rsid w:val="2E97E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E9D4D"/>
  <w15:chartTrackingRefBased/>
  <w15:docId w15:val="{124E1CA1-B933-4CE3-A580-F45E69290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66C"/>
    <w:pPr>
      <w:spacing w:after="5" w:line="267" w:lineRule="auto"/>
      <w:ind w:left="124" w:hanging="10"/>
      <w:jc w:val="both"/>
    </w:pPr>
    <w:rPr>
      <w:rFonts w:ascii="Arial" w:eastAsia="Arial" w:hAnsi="Arial" w:cs="Arial"/>
      <w:color w:val="000000"/>
      <w:sz w:val="20"/>
    </w:rPr>
  </w:style>
  <w:style w:type="paragraph" w:styleId="Heading1">
    <w:name w:val="heading 1"/>
    <w:basedOn w:val="Normal"/>
    <w:next w:val="Normal"/>
    <w:link w:val="Heading1Char"/>
    <w:uiPriority w:val="9"/>
    <w:qFormat/>
    <w:rsid w:val="004656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656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56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56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56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56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56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56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56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56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656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56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56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56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56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56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56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566C"/>
    <w:rPr>
      <w:rFonts w:eastAsiaTheme="majorEastAsia" w:cstheme="majorBidi"/>
      <w:color w:val="272727" w:themeColor="text1" w:themeTint="D8"/>
    </w:rPr>
  </w:style>
  <w:style w:type="paragraph" w:styleId="Title">
    <w:name w:val="Title"/>
    <w:basedOn w:val="Normal"/>
    <w:next w:val="Normal"/>
    <w:link w:val="TitleChar"/>
    <w:uiPriority w:val="10"/>
    <w:qFormat/>
    <w:rsid w:val="004656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56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566C"/>
    <w:pPr>
      <w:numPr>
        <w:ilvl w:val="1"/>
      </w:numPr>
      <w:ind w:left="124" w:hanging="1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56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566C"/>
    <w:pPr>
      <w:spacing w:before="160"/>
      <w:jc w:val="center"/>
    </w:pPr>
    <w:rPr>
      <w:i/>
      <w:iCs/>
      <w:color w:val="404040" w:themeColor="text1" w:themeTint="BF"/>
    </w:rPr>
  </w:style>
  <w:style w:type="character" w:customStyle="1" w:styleId="QuoteChar">
    <w:name w:val="Quote Char"/>
    <w:basedOn w:val="DefaultParagraphFont"/>
    <w:link w:val="Quote"/>
    <w:uiPriority w:val="29"/>
    <w:rsid w:val="0046566C"/>
    <w:rPr>
      <w:i/>
      <w:iCs/>
      <w:color w:val="404040" w:themeColor="text1" w:themeTint="BF"/>
    </w:rPr>
  </w:style>
  <w:style w:type="paragraph" w:styleId="ListParagraph">
    <w:name w:val="List Paragraph"/>
    <w:basedOn w:val="Normal"/>
    <w:uiPriority w:val="34"/>
    <w:qFormat/>
    <w:rsid w:val="0046566C"/>
    <w:pPr>
      <w:ind w:left="720"/>
      <w:contextualSpacing/>
    </w:pPr>
  </w:style>
  <w:style w:type="character" w:styleId="IntenseEmphasis">
    <w:name w:val="Intense Emphasis"/>
    <w:basedOn w:val="DefaultParagraphFont"/>
    <w:uiPriority w:val="21"/>
    <w:qFormat/>
    <w:rsid w:val="0046566C"/>
    <w:rPr>
      <w:i/>
      <w:iCs/>
      <w:color w:val="0F4761" w:themeColor="accent1" w:themeShade="BF"/>
    </w:rPr>
  </w:style>
  <w:style w:type="paragraph" w:styleId="IntenseQuote">
    <w:name w:val="Intense Quote"/>
    <w:basedOn w:val="Normal"/>
    <w:next w:val="Normal"/>
    <w:link w:val="IntenseQuoteChar"/>
    <w:uiPriority w:val="30"/>
    <w:qFormat/>
    <w:rsid w:val="004656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566C"/>
    <w:rPr>
      <w:i/>
      <w:iCs/>
      <w:color w:val="0F4761" w:themeColor="accent1" w:themeShade="BF"/>
    </w:rPr>
  </w:style>
  <w:style w:type="character" w:styleId="IntenseReference">
    <w:name w:val="Intense Reference"/>
    <w:basedOn w:val="DefaultParagraphFont"/>
    <w:uiPriority w:val="32"/>
    <w:qFormat/>
    <w:rsid w:val="0046566C"/>
    <w:rPr>
      <w:b/>
      <w:bCs/>
      <w:smallCaps/>
      <w:color w:val="0F4761" w:themeColor="accent1" w:themeShade="BF"/>
      <w:spacing w:val="5"/>
    </w:rPr>
  </w:style>
  <w:style w:type="paragraph" w:customStyle="1" w:styleId="footnotedescription">
    <w:name w:val="footnote description"/>
    <w:next w:val="Normal"/>
    <w:link w:val="footnotedescriptionChar"/>
    <w:hidden/>
    <w:rsid w:val="0046566C"/>
    <w:pPr>
      <w:spacing w:after="0" w:line="259" w:lineRule="auto"/>
    </w:pPr>
    <w:rPr>
      <w:rFonts w:ascii="Arial" w:eastAsia="Arial" w:hAnsi="Arial" w:cs="Arial"/>
      <w:color w:val="467886"/>
      <w:sz w:val="20"/>
      <w:u w:val="single" w:color="467886"/>
    </w:rPr>
  </w:style>
  <w:style w:type="character" w:customStyle="1" w:styleId="footnotedescriptionChar">
    <w:name w:val="footnote description Char"/>
    <w:link w:val="footnotedescription"/>
    <w:rsid w:val="0046566C"/>
    <w:rPr>
      <w:rFonts w:ascii="Arial" w:eastAsia="Arial" w:hAnsi="Arial" w:cs="Arial"/>
      <w:color w:val="467886"/>
      <w:sz w:val="20"/>
      <w:u w:val="single" w:color="467886"/>
    </w:rPr>
  </w:style>
  <w:style w:type="character" w:customStyle="1" w:styleId="footnotemark">
    <w:name w:val="footnote mark"/>
    <w:hidden/>
    <w:rsid w:val="0046566C"/>
    <w:rPr>
      <w:rFonts w:ascii="Arial" w:eastAsia="Arial" w:hAnsi="Arial" w:cs="Arial"/>
      <w:color w:val="000000"/>
      <w:sz w:val="20"/>
      <w:vertAlign w:val="superscript"/>
    </w:rPr>
  </w:style>
  <w:style w:type="table" w:customStyle="1" w:styleId="TableGrid">
    <w:name w:val="TableGrid"/>
    <w:rsid w:val="0046566C"/>
    <w:pPr>
      <w:spacing w:after="0" w:line="240" w:lineRule="auto"/>
    </w:pPr>
    <w:rPr>
      <w:rFonts w:eastAsiaTheme="minorEastAsia"/>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46566C"/>
    <w:pPr>
      <w:spacing w:after="0" w:line="240" w:lineRule="auto"/>
    </w:pPr>
    <w:rPr>
      <w:szCs w:val="20"/>
    </w:rPr>
  </w:style>
  <w:style w:type="character" w:customStyle="1" w:styleId="FootnoteTextChar">
    <w:name w:val="Footnote Text Char"/>
    <w:basedOn w:val="DefaultParagraphFont"/>
    <w:link w:val="FootnoteText"/>
    <w:uiPriority w:val="99"/>
    <w:semiHidden/>
    <w:rsid w:val="0046566C"/>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46566C"/>
    <w:rPr>
      <w:vertAlign w:val="superscript"/>
    </w:rPr>
  </w:style>
  <w:style w:type="character" w:styleId="Hyperlink">
    <w:name w:val="Hyperlink"/>
    <w:basedOn w:val="DefaultParagraphFont"/>
    <w:uiPriority w:val="99"/>
    <w:unhideWhenUsed/>
    <w:rsid w:val="0051591C"/>
    <w:rPr>
      <w:color w:val="467886" w:themeColor="hyperlink"/>
      <w:u w:val="single"/>
    </w:rPr>
  </w:style>
  <w:style w:type="character" w:styleId="UnresolvedMention">
    <w:name w:val="Unresolved Mention"/>
    <w:basedOn w:val="DefaultParagraphFont"/>
    <w:uiPriority w:val="99"/>
    <w:semiHidden/>
    <w:unhideWhenUsed/>
    <w:rsid w:val="0051591C"/>
    <w:rPr>
      <w:color w:val="605E5C"/>
      <w:shd w:val="clear" w:color="auto" w:fill="E1DFDD"/>
    </w:rPr>
  </w:style>
  <w:style w:type="character" w:styleId="FollowedHyperlink">
    <w:name w:val="FollowedHyperlink"/>
    <w:basedOn w:val="DefaultParagraphFont"/>
    <w:uiPriority w:val="99"/>
    <w:semiHidden/>
    <w:unhideWhenUsed/>
    <w:rsid w:val="001E2D6D"/>
    <w:rPr>
      <w:color w:val="96607D" w:themeColor="followedHyperlink"/>
      <w:u w:val="single"/>
    </w:rPr>
  </w:style>
  <w:style w:type="table" w:styleId="TableGrid0">
    <w:name w:val="Table Grid"/>
    <w:basedOn w:val="TableNormal"/>
    <w:uiPriority w:val="39"/>
    <w:rsid w:val="00122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5241"/>
    <w:rPr>
      <w:sz w:val="16"/>
      <w:szCs w:val="16"/>
    </w:rPr>
  </w:style>
  <w:style w:type="paragraph" w:styleId="CommentText">
    <w:name w:val="annotation text"/>
    <w:basedOn w:val="Normal"/>
    <w:link w:val="CommentTextChar"/>
    <w:uiPriority w:val="99"/>
    <w:unhideWhenUsed/>
    <w:rsid w:val="00215241"/>
    <w:pPr>
      <w:spacing w:line="240" w:lineRule="auto"/>
    </w:pPr>
    <w:rPr>
      <w:szCs w:val="20"/>
    </w:rPr>
  </w:style>
  <w:style w:type="character" w:customStyle="1" w:styleId="CommentTextChar">
    <w:name w:val="Comment Text Char"/>
    <w:basedOn w:val="DefaultParagraphFont"/>
    <w:link w:val="CommentText"/>
    <w:uiPriority w:val="99"/>
    <w:rsid w:val="00215241"/>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215241"/>
    <w:rPr>
      <w:b/>
      <w:bCs/>
    </w:rPr>
  </w:style>
  <w:style w:type="character" w:customStyle="1" w:styleId="CommentSubjectChar">
    <w:name w:val="Comment Subject Char"/>
    <w:basedOn w:val="CommentTextChar"/>
    <w:link w:val="CommentSubject"/>
    <w:uiPriority w:val="99"/>
    <w:semiHidden/>
    <w:rsid w:val="00215241"/>
    <w:rPr>
      <w:rFonts w:ascii="Arial" w:eastAsia="Arial" w:hAnsi="Arial" w:cs="Arial"/>
      <w:b/>
      <w:bCs/>
      <w:color w:val="000000"/>
      <w:sz w:val="20"/>
      <w:szCs w:val="20"/>
    </w:rPr>
  </w:style>
  <w:style w:type="paragraph" w:customStyle="1" w:styleId="Patarimotekstas">
    <w:name w:val="Patarimo tekstas"/>
    <w:basedOn w:val="Normal"/>
    <w:uiPriority w:val="99"/>
    <w:rsid w:val="00340FCD"/>
    <w:pPr>
      <w:spacing w:after="160" w:line="264" w:lineRule="auto"/>
      <w:ind w:left="0" w:right="576" w:firstLine="0"/>
      <w:jc w:val="left"/>
    </w:pPr>
    <w:rPr>
      <w:rFonts w:asciiTheme="minorHAnsi" w:eastAsiaTheme="minorHAnsi" w:hAnsiTheme="minorHAnsi" w:cstheme="minorBidi"/>
      <w:i/>
      <w:iCs/>
      <w:color w:val="7F7F7F" w:themeColor="text1" w:themeTint="80"/>
      <w:kern w:val="0"/>
      <w:sz w:val="16"/>
      <w:szCs w:val="20"/>
      <w:lang w:eastAsia="ja-JP"/>
      <w14:ligatures w14:val="none"/>
    </w:rPr>
  </w:style>
  <w:style w:type="paragraph" w:styleId="Revision">
    <w:name w:val="Revision"/>
    <w:hidden/>
    <w:uiPriority w:val="99"/>
    <w:semiHidden/>
    <w:rsid w:val="00684708"/>
    <w:pPr>
      <w:spacing w:after="0" w:line="240" w:lineRule="auto"/>
    </w:pPr>
    <w:rPr>
      <w:rFonts w:ascii="Arial" w:eastAsia="Arial" w:hAnsi="Arial"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2512A4C0E864/asr" TargetMode="External"/><Relationship Id="rId2" Type="http://schemas.openxmlformats.org/officeDocument/2006/relationships/hyperlink" Target="https://www.oecd.org/en/about/projects/frascati-manual-development.html" TargetMode="External"/><Relationship Id="rId1" Type="http://schemas.openxmlformats.org/officeDocument/2006/relationships/hyperlink" Target="https://www.e-tar.lt/portal/lt/legalAct/9f349d40221011edb4cae1b158f98ea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52F2C-B7D3-40AB-8AD2-BEED7ACF6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6800</Words>
  <Characters>3877</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Ignas Paukštys</dc:creator>
  <cp:keywords/>
  <dc:description/>
  <cp:lastModifiedBy>Giedrė Navardauskaitė</cp:lastModifiedBy>
  <cp:revision>159</cp:revision>
  <dcterms:created xsi:type="dcterms:W3CDTF">2026-01-27T12:26:00Z</dcterms:created>
  <dcterms:modified xsi:type="dcterms:W3CDTF">2026-04-30T08:36:00Z</dcterms:modified>
</cp:coreProperties>
</file>